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一、中共邯郸市委机构编制委员会办公室本级收支预算</w:t>
      </w:r>
      <w:r>
        <w:tab/>
      </w:r>
      <w:r>
        <w:fldChar w:fldCharType="begin"/>
      </w:r>
      <w:r>
        <w:instrText xml:space="preserve">PAGEREF _Toc_4_4_0000000001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"_Toc_4_4_0000000002" </w:instrText>
      </w:r>
      <w:r>
        <w:fldChar w:fldCharType="separate"/>
      </w:r>
      <w:r>
        <w:rPr>
          <w:b w:val="0"/>
        </w:rPr>
        <w:t>二、邯郸市机构编制电子政务中心收支预算</w:t>
      </w:r>
      <w:r>
        <w:tab/>
      </w:r>
      <w:r>
        <w:fldChar w:fldCharType="begin"/>
      </w:r>
      <w:r>
        <w:instrText xml:space="preserve">PAGEREF _Toc_4_4_0000000002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一、中共邯郸市委机构编制委员会办公室本级收支预算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726.79</w:t>
            </w:r>
          </w:p>
        </w:tc>
        <w:tc>
          <w:tcPr>
            <w:tcW w:w="4535" w:type="dxa"/>
            <w:vAlign w:val="center"/>
          </w:tcPr>
          <w:p>
            <w:pPr>
              <w:pStyle w:val="12"/>
            </w:pPr>
            <w:r>
              <w:t>一、一般公共服务支出</w:t>
            </w:r>
          </w:p>
        </w:tc>
        <w:tc>
          <w:tcPr>
            <w:tcW w:w="2126" w:type="dxa"/>
            <w:vAlign w:val="center"/>
          </w:tcPr>
          <w:p>
            <w:pPr>
              <w:pStyle w:val="11"/>
            </w:pPr>
            <w:r>
              <w:t>524.95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三十一、上划地方政府债券本金利息服务费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726.79</w:t>
            </w:r>
          </w:p>
        </w:tc>
        <w:tc>
          <w:tcPr>
            <w:tcW w:w="4535" w:type="dxa"/>
            <w:vAlign w:val="center"/>
          </w:tcPr>
          <w:p>
            <w:pPr>
              <w:pStyle w:val="14"/>
            </w:pPr>
            <w:r>
              <w:t>本年支出合计</w:t>
            </w:r>
          </w:p>
        </w:tc>
        <w:tc>
          <w:tcPr>
            <w:tcW w:w="2126" w:type="dxa"/>
            <w:vAlign w:val="center"/>
          </w:tcPr>
          <w:p>
            <w:pPr>
              <w:pStyle w:val="15"/>
            </w:pPr>
            <w:r>
              <w:t>726.79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726.79</w:t>
            </w:r>
          </w:p>
        </w:tc>
        <w:tc>
          <w:tcPr>
            <w:tcW w:w="4535" w:type="dxa"/>
            <w:vAlign w:val="center"/>
          </w:tcPr>
          <w:p>
            <w:pPr>
              <w:pStyle w:val="14"/>
            </w:pPr>
            <w:r>
              <w:t>支出总计</w:t>
            </w:r>
          </w:p>
        </w:tc>
        <w:tc>
          <w:tcPr>
            <w:tcW w:w="2126" w:type="dxa"/>
            <w:vAlign w:val="center"/>
          </w:tcPr>
          <w:p>
            <w:pPr>
              <w:pStyle w:val="15"/>
            </w:pPr>
            <w:r>
              <w:t>726.79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4"/>
        <w:gridCol w:w="1239"/>
        <w:gridCol w:w="2639"/>
        <w:gridCol w:w="924"/>
        <w:gridCol w:w="924"/>
        <w:gridCol w:w="1356"/>
        <w:gridCol w:w="1208"/>
        <w:gridCol w:w="869"/>
        <w:gridCol w:w="869"/>
        <w:gridCol w:w="1164"/>
        <w:gridCol w:w="1474"/>
        <w:gridCol w:w="883"/>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gridSpan w:val="3"/>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gridSpan w:val="8"/>
            <w:vAlign w:val="center"/>
          </w:tcPr>
          <w:p>
            <w:pPr>
              <w:pStyle w:val="10"/>
            </w:pPr>
            <w:r>
              <w:t>本年收入</w:t>
            </w:r>
          </w:p>
        </w:tc>
        <w:tc>
          <w:tcPr>
            <w:tcW w:w="0" w:type="auto"/>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Align w:val="center"/>
          </w:tcPr>
          <w:p>
            <w:pPr>
              <w:pStyle w:val="10"/>
            </w:pPr>
            <w:r>
              <w:t>小计</w:t>
            </w:r>
          </w:p>
        </w:tc>
        <w:tc>
          <w:tcPr>
            <w:tcW w:w="0" w:type="auto"/>
            <w:vAlign w:val="center"/>
          </w:tcPr>
          <w:p>
            <w:pPr>
              <w:pStyle w:val="10"/>
            </w:pPr>
            <w:r>
              <w:t>财政拨款 收入</w:t>
            </w:r>
          </w:p>
        </w:tc>
        <w:tc>
          <w:tcPr>
            <w:tcW w:w="0" w:type="auto"/>
            <w:vAlign w:val="center"/>
          </w:tcPr>
          <w:p>
            <w:pPr>
              <w:pStyle w:val="10"/>
            </w:pPr>
            <w:r>
              <w:t>财政专户 收入</w:t>
            </w:r>
          </w:p>
        </w:tc>
        <w:tc>
          <w:tcPr>
            <w:tcW w:w="0" w:type="auto"/>
            <w:vAlign w:val="center"/>
          </w:tcPr>
          <w:p>
            <w:pPr>
              <w:pStyle w:val="10"/>
            </w:pPr>
            <w:r>
              <w:t>事业收入</w:t>
            </w:r>
          </w:p>
        </w:tc>
        <w:tc>
          <w:tcPr>
            <w:tcW w:w="0" w:type="auto"/>
            <w:vAlign w:val="center"/>
          </w:tcPr>
          <w:p>
            <w:pPr>
              <w:pStyle w:val="10"/>
            </w:pPr>
            <w:r>
              <w:t>经营收入</w:t>
            </w:r>
          </w:p>
        </w:tc>
        <w:tc>
          <w:tcPr>
            <w:tcW w:w="0" w:type="auto"/>
            <w:vAlign w:val="center"/>
          </w:tcPr>
          <w:p>
            <w:pPr>
              <w:pStyle w:val="10"/>
            </w:pPr>
            <w:r>
              <w:t>上级补助收入</w:t>
            </w:r>
          </w:p>
        </w:tc>
        <w:tc>
          <w:tcPr>
            <w:tcW w:w="0" w:type="auto"/>
            <w:vAlign w:val="center"/>
          </w:tcPr>
          <w:p>
            <w:pPr>
              <w:pStyle w:val="10"/>
            </w:pPr>
            <w:r>
              <w:t>附属单位上缴收入</w:t>
            </w:r>
          </w:p>
        </w:tc>
        <w:tc>
          <w:tcPr>
            <w:tcW w:w="0" w:type="auto"/>
            <w:vAlign w:val="center"/>
          </w:tcPr>
          <w:p>
            <w:pPr>
              <w:pStyle w:val="10"/>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c>
          <w:tcPr>
            <w:tcW w:w="0" w:type="auto"/>
            <w:vAlign w:val="center"/>
          </w:tcPr>
          <w:p>
            <w:pPr>
              <w:pStyle w:val="10"/>
            </w:pPr>
            <w:r>
              <w:t>9</w:t>
            </w:r>
          </w:p>
        </w:tc>
        <w:tc>
          <w:tcPr>
            <w:tcW w:w="0" w:type="auto"/>
            <w:vAlign w:val="center"/>
          </w:tcPr>
          <w:p>
            <w:pPr>
              <w:pStyle w:val="10"/>
            </w:pPr>
            <w:r>
              <w:t>10</w:t>
            </w:r>
          </w:p>
        </w:tc>
        <w:tc>
          <w:tcPr>
            <w:tcW w:w="0" w:type="auto"/>
            <w:vAlign w:val="center"/>
          </w:tcPr>
          <w:p>
            <w:pPr>
              <w:pStyle w:val="10"/>
            </w:pPr>
            <w:r>
              <w:t>11</w:t>
            </w:r>
          </w:p>
        </w:tc>
        <w:tc>
          <w:tcPr>
            <w:tcW w:w="0" w:type="auto"/>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726.79</w:t>
            </w:r>
          </w:p>
        </w:tc>
        <w:tc>
          <w:tcPr>
            <w:tcW w:w="0" w:type="auto"/>
            <w:vAlign w:val="center"/>
          </w:tcPr>
          <w:p>
            <w:pPr>
              <w:pStyle w:val="15"/>
            </w:pPr>
            <w:r>
              <w:t>726.79</w:t>
            </w:r>
          </w:p>
        </w:tc>
        <w:tc>
          <w:tcPr>
            <w:tcW w:w="0" w:type="auto"/>
            <w:vAlign w:val="center"/>
          </w:tcPr>
          <w:p>
            <w:pPr>
              <w:pStyle w:val="15"/>
            </w:pPr>
            <w:r>
              <w:t>726.79</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524.95</w:t>
            </w:r>
          </w:p>
        </w:tc>
        <w:tc>
          <w:tcPr>
            <w:tcW w:w="0" w:type="auto"/>
            <w:vAlign w:val="center"/>
          </w:tcPr>
          <w:p>
            <w:pPr>
              <w:pStyle w:val="11"/>
            </w:pPr>
            <w:r>
              <w:t>524.95</w:t>
            </w:r>
          </w:p>
        </w:tc>
        <w:tc>
          <w:tcPr>
            <w:tcW w:w="0" w:type="auto"/>
            <w:vAlign w:val="center"/>
          </w:tcPr>
          <w:p>
            <w:pPr>
              <w:pStyle w:val="11"/>
            </w:pPr>
            <w:r>
              <w:t>524.95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524.95</w:t>
            </w:r>
          </w:p>
        </w:tc>
        <w:tc>
          <w:tcPr>
            <w:tcW w:w="0" w:type="auto"/>
            <w:vAlign w:val="center"/>
          </w:tcPr>
          <w:p>
            <w:pPr>
              <w:pStyle w:val="11"/>
            </w:pPr>
            <w:r>
              <w:t>524.95</w:t>
            </w:r>
          </w:p>
        </w:tc>
        <w:tc>
          <w:tcPr>
            <w:tcW w:w="0" w:type="auto"/>
            <w:vAlign w:val="center"/>
          </w:tcPr>
          <w:p>
            <w:pPr>
              <w:pStyle w:val="11"/>
            </w:pPr>
            <w:r>
              <w:t>524.95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2013201</w:t>
            </w:r>
          </w:p>
        </w:tc>
        <w:tc>
          <w:tcPr>
            <w:tcW w:w="0" w:type="auto"/>
            <w:vAlign w:val="center"/>
          </w:tcPr>
          <w:p>
            <w:pPr>
              <w:pStyle w:val="12"/>
            </w:pPr>
            <w:r>
              <w:t>行政运行</w:t>
            </w:r>
          </w:p>
        </w:tc>
        <w:tc>
          <w:tcPr>
            <w:tcW w:w="0" w:type="auto"/>
            <w:vAlign w:val="center"/>
          </w:tcPr>
          <w:p>
            <w:pPr>
              <w:pStyle w:val="11"/>
            </w:pPr>
            <w:r>
              <w:t>474.95</w:t>
            </w:r>
          </w:p>
        </w:tc>
        <w:tc>
          <w:tcPr>
            <w:tcW w:w="0" w:type="auto"/>
            <w:vAlign w:val="center"/>
          </w:tcPr>
          <w:p>
            <w:pPr>
              <w:pStyle w:val="11"/>
            </w:pPr>
            <w:r>
              <w:t>474.95</w:t>
            </w:r>
          </w:p>
        </w:tc>
        <w:tc>
          <w:tcPr>
            <w:tcW w:w="0" w:type="auto"/>
            <w:vAlign w:val="center"/>
          </w:tcPr>
          <w:p>
            <w:pPr>
              <w:pStyle w:val="11"/>
            </w:pPr>
            <w:r>
              <w:t>474.95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2013202</w:t>
            </w:r>
          </w:p>
        </w:tc>
        <w:tc>
          <w:tcPr>
            <w:tcW w:w="0" w:type="auto"/>
            <w:vAlign w:val="center"/>
          </w:tcPr>
          <w:p>
            <w:pPr>
              <w:pStyle w:val="12"/>
            </w:pPr>
            <w:r>
              <w:t>一般行政管理事务</w:t>
            </w:r>
          </w:p>
        </w:tc>
        <w:tc>
          <w:tcPr>
            <w:tcW w:w="0" w:type="auto"/>
            <w:vAlign w:val="center"/>
          </w:tcPr>
          <w:p>
            <w:pPr>
              <w:pStyle w:val="11"/>
            </w:pPr>
            <w:r>
              <w:t>50.00</w:t>
            </w:r>
          </w:p>
        </w:tc>
        <w:tc>
          <w:tcPr>
            <w:tcW w:w="0" w:type="auto"/>
            <w:vAlign w:val="center"/>
          </w:tcPr>
          <w:p>
            <w:pPr>
              <w:pStyle w:val="11"/>
            </w:pPr>
            <w:r>
              <w:t>50.00</w:t>
            </w: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2080501</w:t>
            </w:r>
          </w:p>
        </w:tc>
        <w:tc>
          <w:tcPr>
            <w:tcW w:w="0" w:type="auto"/>
            <w:vAlign w:val="center"/>
          </w:tcPr>
          <w:p>
            <w:pPr>
              <w:pStyle w:val="12"/>
            </w:pPr>
            <w:r>
              <w:t>行政单位离退休</w:t>
            </w:r>
          </w:p>
        </w:tc>
        <w:tc>
          <w:tcPr>
            <w:tcW w:w="0" w:type="auto"/>
            <w:vAlign w:val="center"/>
          </w:tcPr>
          <w:p>
            <w:pPr>
              <w:pStyle w:val="11"/>
            </w:pPr>
            <w:r>
              <w:t>39.62</w:t>
            </w:r>
          </w:p>
        </w:tc>
        <w:tc>
          <w:tcPr>
            <w:tcW w:w="0" w:type="auto"/>
            <w:vAlign w:val="center"/>
          </w:tcPr>
          <w:p>
            <w:pPr>
              <w:pStyle w:val="11"/>
            </w:pPr>
            <w:r>
              <w:t>39.62</w:t>
            </w:r>
          </w:p>
        </w:tc>
        <w:tc>
          <w:tcPr>
            <w:tcW w:w="0" w:type="auto"/>
            <w:vAlign w:val="center"/>
          </w:tcPr>
          <w:p>
            <w:pPr>
              <w:pStyle w:val="11"/>
            </w:pPr>
            <w:r>
              <w:t>39.62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52.26</w:t>
            </w:r>
          </w:p>
        </w:tc>
        <w:tc>
          <w:tcPr>
            <w:tcW w:w="0" w:type="auto"/>
            <w:vAlign w:val="center"/>
          </w:tcPr>
          <w:p>
            <w:pPr>
              <w:pStyle w:val="11"/>
            </w:pPr>
            <w:r>
              <w:t>52.26</w:t>
            </w:r>
          </w:p>
        </w:tc>
        <w:tc>
          <w:tcPr>
            <w:tcW w:w="0" w:type="auto"/>
            <w:vAlign w:val="center"/>
          </w:tcPr>
          <w:p>
            <w:pPr>
              <w:pStyle w:val="11"/>
            </w:pPr>
            <w:r>
              <w:t>52.26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20.72</w:t>
            </w:r>
          </w:p>
        </w:tc>
        <w:tc>
          <w:tcPr>
            <w:tcW w:w="0" w:type="auto"/>
            <w:vAlign w:val="center"/>
          </w:tcPr>
          <w:p>
            <w:pPr>
              <w:pStyle w:val="11"/>
            </w:pPr>
            <w:r>
              <w:t>20.72</w:t>
            </w:r>
          </w:p>
        </w:tc>
        <w:tc>
          <w:tcPr>
            <w:tcW w:w="0" w:type="auto"/>
            <w:vAlign w:val="center"/>
          </w:tcPr>
          <w:p>
            <w:pPr>
              <w:pStyle w:val="11"/>
            </w:pPr>
            <w:r>
              <w:t>20.72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2101101</w:t>
            </w:r>
          </w:p>
        </w:tc>
        <w:tc>
          <w:tcPr>
            <w:tcW w:w="0" w:type="auto"/>
            <w:vAlign w:val="center"/>
          </w:tcPr>
          <w:p>
            <w:pPr>
              <w:pStyle w:val="12"/>
            </w:pPr>
            <w:r>
              <w:t>行政单位医疗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92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gridSpan w:val="2"/>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c>
          <w:tcPr>
            <w:tcW w:w="0" w:type="auto"/>
            <w:vMerge w:val="restart"/>
            <w:vAlign w:val="center"/>
          </w:tcPr>
          <w:p>
            <w:pPr>
              <w:pStyle w:val="10"/>
            </w:pPr>
            <w:r>
              <w:t>经营支出</w:t>
            </w:r>
          </w:p>
        </w:tc>
        <w:tc>
          <w:tcPr>
            <w:tcW w:w="0" w:type="auto"/>
            <w:vMerge w:val="restart"/>
            <w:vAlign w:val="center"/>
          </w:tcPr>
          <w:p>
            <w:pPr>
              <w:pStyle w:val="10"/>
            </w:pPr>
            <w:r>
              <w:t>上解上级     支出</w:t>
            </w:r>
          </w:p>
        </w:tc>
        <w:tc>
          <w:tcPr>
            <w:tcW w:w="0" w:type="auto"/>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726.79</w:t>
            </w:r>
          </w:p>
        </w:tc>
        <w:tc>
          <w:tcPr>
            <w:tcW w:w="0" w:type="auto"/>
            <w:vAlign w:val="center"/>
          </w:tcPr>
          <w:p>
            <w:pPr>
              <w:pStyle w:val="15"/>
            </w:pPr>
            <w:r>
              <w:t>676.79</w:t>
            </w:r>
          </w:p>
        </w:tc>
        <w:tc>
          <w:tcPr>
            <w:tcW w:w="0" w:type="auto"/>
            <w:vAlign w:val="center"/>
          </w:tcPr>
          <w:p>
            <w:pPr>
              <w:pStyle w:val="15"/>
            </w:pPr>
            <w:r>
              <w:t>50.00</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524.95</w:t>
            </w:r>
          </w:p>
        </w:tc>
        <w:tc>
          <w:tcPr>
            <w:tcW w:w="0" w:type="auto"/>
            <w:vAlign w:val="center"/>
          </w:tcPr>
          <w:p>
            <w:pPr>
              <w:pStyle w:val="11"/>
            </w:pPr>
            <w:r>
              <w:t>474.95</w:t>
            </w: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524.95</w:t>
            </w:r>
          </w:p>
        </w:tc>
        <w:tc>
          <w:tcPr>
            <w:tcW w:w="0" w:type="auto"/>
            <w:vAlign w:val="center"/>
          </w:tcPr>
          <w:p>
            <w:pPr>
              <w:pStyle w:val="11"/>
            </w:pPr>
            <w:r>
              <w:t>474.95</w:t>
            </w: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2013201</w:t>
            </w:r>
          </w:p>
        </w:tc>
        <w:tc>
          <w:tcPr>
            <w:tcW w:w="0" w:type="auto"/>
            <w:vAlign w:val="center"/>
          </w:tcPr>
          <w:p>
            <w:pPr>
              <w:pStyle w:val="12"/>
            </w:pPr>
            <w:r>
              <w:t>行政运行</w:t>
            </w:r>
          </w:p>
        </w:tc>
        <w:tc>
          <w:tcPr>
            <w:tcW w:w="0" w:type="auto"/>
            <w:vAlign w:val="center"/>
          </w:tcPr>
          <w:p>
            <w:pPr>
              <w:pStyle w:val="11"/>
            </w:pPr>
            <w:r>
              <w:t>474.95</w:t>
            </w:r>
          </w:p>
        </w:tc>
        <w:tc>
          <w:tcPr>
            <w:tcW w:w="0" w:type="auto"/>
            <w:vAlign w:val="center"/>
          </w:tcPr>
          <w:p>
            <w:pPr>
              <w:pStyle w:val="11"/>
            </w:pPr>
            <w:r>
              <w:t>474.95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2013202</w:t>
            </w:r>
          </w:p>
        </w:tc>
        <w:tc>
          <w:tcPr>
            <w:tcW w:w="0" w:type="auto"/>
            <w:vAlign w:val="center"/>
          </w:tcPr>
          <w:p>
            <w:pPr>
              <w:pStyle w:val="12"/>
            </w:pPr>
            <w:r>
              <w:t>一般行政管理事务</w:t>
            </w: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2080501</w:t>
            </w:r>
          </w:p>
        </w:tc>
        <w:tc>
          <w:tcPr>
            <w:tcW w:w="0" w:type="auto"/>
            <w:vAlign w:val="center"/>
          </w:tcPr>
          <w:p>
            <w:pPr>
              <w:pStyle w:val="12"/>
            </w:pPr>
            <w:r>
              <w:t>行政单位离退休</w:t>
            </w:r>
          </w:p>
        </w:tc>
        <w:tc>
          <w:tcPr>
            <w:tcW w:w="0" w:type="auto"/>
            <w:vAlign w:val="center"/>
          </w:tcPr>
          <w:p>
            <w:pPr>
              <w:pStyle w:val="11"/>
            </w:pPr>
            <w:r>
              <w:t>39.62</w:t>
            </w:r>
          </w:p>
        </w:tc>
        <w:tc>
          <w:tcPr>
            <w:tcW w:w="0" w:type="auto"/>
            <w:vAlign w:val="center"/>
          </w:tcPr>
          <w:p>
            <w:pPr>
              <w:pStyle w:val="11"/>
            </w:pPr>
            <w:r>
              <w:t>39.62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52.26</w:t>
            </w:r>
          </w:p>
        </w:tc>
        <w:tc>
          <w:tcPr>
            <w:tcW w:w="0" w:type="auto"/>
            <w:vAlign w:val="center"/>
          </w:tcPr>
          <w:p>
            <w:pPr>
              <w:pStyle w:val="11"/>
            </w:pPr>
            <w:r>
              <w:t>52.26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20.72</w:t>
            </w:r>
          </w:p>
        </w:tc>
        <w:tc>
          <w:tcPr>
            <w:tcW w:w="0" w:type="auto"/>
            <w:vAlign w:val="center"/>
          </w:tcPr>
          <w:p>
            <w:pPr>
              <w:pStyle w:val="11"/>
            </w:pPr>
            <w:r>
              <w:t>20.72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2101101</w:t>
            </w:r>
          </w:p>
        </w:tc>
        <w:tc>
          <w:tcPr>
            <w:tcW w:w="0" w:type="auto"/>
            <w:vAlign w:val="center"/>
          </w:tcPr>
          <w:p>
            <w:pPr>
              <w:pStyle w:val="12"/>
            </w:pPr>
            <w:r>
              <w:t>行政单位医疗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05"/>
        <w:gridCol w:w="2689"/>
        <w:gridCol w:w="1087"/>
        <w:gridCol w:w="3316"/>
        <w:gridCol w:w="924"/>
        <w:gridCol w:w="1963"/>
        <w:gridCol w:w="2181"/>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收入</w:t>
            </w:r>
          </w:p>
        </w:tc>
        <w:tc>
          <w:tcPr>
            <w:tcW w:w="0" w:type="auto"/>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项  目</w:t>
            </w:r>
          </w:p>
        </w:tc>
        <w:tc>
          <w:tcPr>
            <w:tcW w:w="0" w:type="auto"/>
            <w:vAlign w:val="center"/>
          </w:tcPr>
          <w:p>
            <w:pPr>
              <w:pStyle w:val="10"/>
            </w:pPr>
            <w:r>
              <w:t>金额</w:t>
            </w:r>
          </w:p>
        </w:tc>
        <w:tc>
          <w:tcPr>
            <w:tcW w:w="0" w:type="auto"/>
            <w:vAlign w:val="center"/>
          </w:tcPr>
          <w:p>
            <w:pPr>
              <w:pStyle w:val="10"/>
            </w:pPr>
            <w:r>
              <w:t>项  目</w:t>
            </w:r>
          </w:p>
        </w:tc>
        <w:tc>
          <w:tcPr>
            <w:tcW w:w="0" w:type="auto"/>
            <w:vAlign w:val="center"/>
          </w:tcPr>
          <w:p>
            <w:pPr>
              <w:pStyle w:val="10"/>
            </w:pPr>
            <w:r>
              <w:t>合计</w:t>
            </w:r>
          </w:p>
        </w:tc>
        <w:tc>
          <w:tcPr>
            <w:tcW w:w="0" w:type="auto"/>
            <w:vAlign w:val="center"/>
          </w:tcPr>
          <w:p>
            <w:pPr>
              <w:pStyle w:val="10"/>
            </w:pPr>
            <w:r>
              <w:t>一般公共预算财政拨款</w:t>
            </w:r>
          </w:p>
        </w:tc>
        <w:tc>
          <w:tcPr>
            <w:tcW w:w="0" w:type="auto"/>
            <w:vAlign w:val="center"/>
          </w:tcPr>
          <w:p>
            <w:pPr>
              <w:pStyle w:val="10"/>
            </w:pPr>
            <w:r>
              <w:t>政府性基金预算财政    拨款</w:t>
            </w:r>
          </w:p>
        </w:tc>
        <w:tc>
          <w:tcPr>
            <w:tcW w:w="0" w:type="auto"/>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2"/>
            </w:pPr>
            <w:r>
              <w:t>一、一般公共预算拨款</w:t>
            </w:r>
          </w:p>
        </w:tc>
        <w:tc>
          <w:tcPr>
            <w:tcW w:w="0" w:type="auto"/>
            <w:vAlign w:val="center"/>
          </w:tcPr>
          <w:p>
            <w:pPr>
              <w:pStyle w:val="11"/>
            </w:pPr>
            <w:r>
              <w:t>726.79</w:t>
            </w:r>
          </w:p>
        </w:tc>
        <w:tc>
          <w:tcPr>
            <w:tcW w:w="0" w:type="auto"/>
            <w:vAlign w:val="center"/>
          </w:tcPr>
          <w:p>
            <w:pPr>
              <w:pStyle w:val="12"/>
            </w:pPr>
            <w:r>
              <w:t>一、一般公共服务支出</w:t>
            </w:r>
          </w:p>
        </w:tc>
        <w:tc>
          <w:tcPr>
            <w:tcW w:w="0" w:type="auto"/>
            <w:vAlign w:val="center"/>
          </w:tcPr>
          <w:p>
            <w:pPr>
              <w:pStyle w:val="11"/>
            </w:pPr>
            <w:r>
              <w:t>524.95</w:t>
            </w:r>
          </w:p>
        </w:tc>
        <w:tc>
          <w:tcPr>
            <w:tcW w:w="0" w:type="auto"/>
            <w:vAlign w:val="center"/>
          </w:tcPr>
          <w:p>
            <w:pPr>
              <w:pStyle w:val="11"/>
            </w:pPr>
            <w:r>
              <w:t>524.95</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二、政府性基金预算拨款</w:t>
            </w:r>
          </w:p>
        </w:tc>
        <w:tc>
          <w:tcPr>
            <w:tcW w:w="0" w:type="auto"/>
            <w:vAlign w:val="center"/>
          </w:tcPr>
          <w:p>
            <w:pPr>
              <w:pStyle w:val="11"/>
            </w:pPr>
          </w:p>
        </w:tc>
        <w:tc>
          <w:tcPr>
            <w:tcW w:w="0" w:type="auto"/>
            <w:vAlign w:val="center"/>
          </w:tcPr>
          <w:p>
            <w:pPr>
              <w:pStyle w:val="12"/>
            </w:pPr>
            <w:r>
              <w:t>二、外交支出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三、国有资本经营预算拨款</w:t>
            </w:r>
          </w:p>
        </w:tc>
        <w:tc>
          <w:tcPr>
            <w:tcW w:w="0" w:type="auto"/>
            <w:vAlign w:val="center"/>
          </w:tcPr>
          <w:p>
            <w:pPr>
              <w:pStyle w:val="11"/>
            </w:pPr>
          </w:p>
        </w:tc>
        <w:tc>
          <w:tcPr>
            <w:tcW w:w="0" w:type="auto"/>
            <w:vAlign w:val="center"/>
          </w:tcPr>
          <w:p>
            <w:pPr>
              <w:pStyle w:val="12"/>
            </w:pPr>
            <w:r>
              <w:t>三、国防支出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p>
        </w:tc>
        <w:tc>
          <w:tcPr>
            <w:tcW w:w="0" w:type="auto"/>
            <w:vAlign w:val="center"/>
          </w:tcPr>
          <w:p>
            <w:pPr>
              <w:pStyle w:val="11"/>
            </w:pPr>
          </w:p>
        </w:tc>
        <w:tc>
          <w:tcPr>
            <w:tcW w:w="0" w:type="auto"/>
            <w:vAlign w:val="center"/>
          </w:tcPr>
          <w:p>
            <w:pPr>
              <w:pStyle w:val="12"/>
            </w:pPr>
            <w:r>
              <w:t>四、公共安全支出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五、教育支出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六、科学技术支出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七、文化旅游体育与传媒支出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八、社会保障和就业支出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九、社会保险基金支出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十、卫生健康支出</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十一、节能环保支出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十二、城乡社区支出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十三、农林水支出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十四、交通运输支出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十五、资源勘探工业信息等支出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十六、商业服务业等支出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十七、金融支出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十八、援助其他地区支出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19</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十九、自然资源海洋气象等支出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二十、住房保障支出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二十一、粮油物资储备支出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22</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二十二、国有资本经营预算支出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23</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二十三、灾害防治及应急管理支出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24</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二十四、预备费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25</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二十五、其他支出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26</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二十六、转移性支出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二十七、债务还本支出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28</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二十八、债务付息支出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二十九、债务发行费用支出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三十、抗疫特别国债安排的支出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三十一、上划地方政府债券本金利息服务费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32</w:t>
            </w:r>
          </w:p>
        </w:tc>
        <w:tc>
          <w:tcPr>
            <w:tcW w:w="0" w:type="auto"/>
            <w:vAlign w:val="center"/>
          </w:tcPr>
          <w:p>
            <w:pPr>
              <w:pStyle w:val="14"/>
            </w:pPr>
            <w:r>
              <w:t>本年收入合计</w:t>
            </w:r>
          </w:p>
        </w:tc>
        <w:tc>
          <w:tcPr>
            <w:tcW w:w="0" w:type="auto"/>
            <w:vAlign w:val="center"/>
          </w:tcPr>
          <w:p>
            <w:pPr>
              <w:pStyle w:val="15"/>
            </w:pPr>
            <w:r>
              <w:t>726.79</w:t>
            </w:r>
          </w:p>
        </w:tc>
        <w:tc>
          <w:tcPr>
            <w:tcW w:w="0" w:type="auto"/>
            <w:vAlign w:val="center"/>
          </w:tcPr>
          <w:p>
            <w:pPr>
              <w:pStyle w:val="14"/>
            </w:pPr>
            <w:r>
              <w:t>本年支出合计</w:t>
            </w:r>
          </w:p>
        </w:tc>
        <w:tc>
          <w:tcPr>
            <w:tcW w:w="0" w:type="auto"/>
            <w:vAlign w:val="center"/>
          </w:tcPr>
          <w:p>
            <w:pPr>
              <w:pStyle w:val="15"/>
            </w:pPr>
            <w:r>
              <w:t>726.79</w:t>
            </w:r>
          </w:p>
        </w:tc>
        <w:tc>
          <w:tcPr>
            <w:tcW w:w="0" w:type="auto"/>
            <w:vAlign w:val="center"/>
          </w:tcPr>
          <w:p>
            <w:pPr>
              <w:pStyle w:val="15"/>
            </w:pPr>
            <w:r>
              <w:t>726.79</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33</w:t>
            </w:r>
          </w:p>
        </w:tc>
        <w:tc>
          <w:tcPr>
            <w:tcW w:w="0" w:type="auto"/>
            <w:vAlign w:val="center"/>
          </w:tcPr>
          <w:p>
            <w:pPr>
              <w:pStyle w:val="12"/>
            </w:pPr>
            <w:r>
              <w:t>年初财政拨款结转和结余</w:t>
            </w:r>
          </w:p>
        </w:tc>
        <w:tc>
          <w:tcPr>
            <w:tcW w:w="0" w:type="auto"/>
            <w:vAlign w:val="center"/>
          </w:tcPr>
          <w:p>
            <w:pPr>
              <w:pStyle w:val="11"/>
            </w:pPr>
          </w:p>
        </w:tc>
        <w:tc>
          <w:tcPr>
            <w:tcW w:w="0" w:type="auto"/>
            <w:vAlign w:val="center"/>
          </w:tcPr>
          <w:p>
            <w:pPr>
              <w:pStyle w:val="12"/>
            </w:pPr>
            <w:r>
              <w:t>年末财政拨款结转和结余</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34</w:t>
            </w:r>
          </w:p>
        </w:tc>
        <w:tc>
          <w:tcPr>
            <w:tcW w:w="0" w:type="auto"/>
            <w:vAlign w:val="center"/>
          </w:tcPr>
          <w:p>
            <w:pPr>
              <w:pStyle w:val="12"/>
            </w:pPr>
            <w:r>
              <w:t>一、一般公共预算拨款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35</w:t>
            </w:r>
          </w:p>
        </w:tc>
        <w:tc>
          <w:tcPr>
            <w:tcW w:w="0" w:type="auto"/>
            <w:vAlign w:val="center"/>
          </w:tcPr>
          <w:p>
            <w:pPr>
              <w:pStyle w:val="12"/>
            </w:pPr>
            <w:r>
              <w:t>二、政府性基金预算拨款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36</w:t>
            </w:r>
          </w:p>
        </w:tc>
        <w:tc>
          <w:tcPr>
            <w:tcW w:w="0" w:type="auto"/>
            <w:vAlign w:val="center"/>
          </w:tcPr>
          <w:p>
            <w:pPr>
              <w:pStyle w:val="12"/>
            </w:pPr>
            <w:r>
              <w:t>三、国有资本经营预算拨款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37</w:t>
            </w:r>
          </w:p>
        </w:tc>
        <w:tc>
          <w:tcPr>
            <w:tcW w:w="0" w:type="auto"/>
            <w:vAlign w:val="center"/>
          </w:tcPr>
          <w:p>
            <w:pPr>
              <w:pStyle w:val="14"/>
            </w:pPr>
            <w:r>
              <w:t>收入总计</w:t>
            </w:r>
          </w:p>
        </w:tc>
        <w:tc>
          <w:tcPr>
            <w:tcW w:w="0" w:type="auto"/>
            <w:vAlign w:val="center"/>
          </w:tcPr>
          <w:p>
            <w:pPr>
              <w:pStyle w:val="15"/>
            </w:pPr>
            <w:r>
              <w:t>726.79</w:t>
            </w:r>
          </w:p>
        </w:tc>
        <w:tc>
          <w:tcPr>
            <w:tcW w:w="0" w:type="auto"/>
            <w:vAlign w:val="center"/>
          </w:tcPr>
          <w:p>
            <w:pPr>
              <w:pStyle w:val="14"/>
            </w:pPr>
            <w:r>
              <w:t>支出总计</w:t>
            </w:r>
          </w:p>
        </w:tc>
        <w:tc>
          <w:tcPr>
            <w:tcW w:w="0" w:type="auto"/>
            <w:vAlign w:val="center"/>
          </w:tcPr>
          <w:p>
            <w:pPr>
              <w:pStyle w:val="15"/>
            </w:pPr>
            <w:r>
              <w:t>726.79</w:t>
            </w:r>
          </w:p>
        </w:tc>
        <w:tc>
          <w:tcPr>
            <w:tcW w:w="0" w:type="auto"/>
            <w:vAlign w:val="center"/>
          </w:tcPr>
          <w:p>
            <w:pPr>
              <w:pStyle w:val="15"/>
            </w:pPr>
            <w:r>
              <w:t>726.79</w:t>
            </w: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9"/>
        <w:gridCol w:w="1084"/>
        <w:gridCol w:w="3593"/>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726.79</w:t>
            </w:r>
          </w:p>
        </w:tc>
        <w:tc>
          <w:tcPr>
            <w:tcW w:w="0" w:type="auto"/>
            <w:vAlign w:val="center"/>
          </w:tcPr>
          <w:p>
            <w:pPr>
              <w:pStyle w:val="15"/>
            </w:pPr>
            <w:r>
              <w:t>676.79</w:t>
            </w:r>
          </w:p>
        </w:tc>
        <w:tc>
          <w:tcPr>
            <w:tcW w:w="0" w:type="auto"/>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524.95</w:t>
            </w:r>
          </w:p>
        </w:tc>
        <w:tc>
          <w:tcPr>
            <w:tcW w:w="0" w:type="auto"/>
            <w:vAlign w:val="center"/>
          </w:tcPr>
          <w:p>
            <w:pPr>
              <w:pStyle w:val="11"/>
            </w:pPr>
            <w:r>
              <w:t>474.95</w:t>
            </w:r>
          </w:p>
        </w:tc>
        <w:tc>
          <w:tcPr>
            <w:tcW w:w="0" w:type="auto"/>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524.95</w:t>
            </w:r>
          </w:p>
        </w:tc>
        <w:tc>
          <w:tcPr>
            <w:tcW w:w="0" w:type="auto"/>
            <w:vAlign w:val="center"/>
          </w:tcPr>
          <w:p>
            <w:pPr>
              <w:pStyle w:val="11"/>
            </w:pPr>
            <w:r>
              <w:t>474.95</w:t>
            </w:r>
          </w:p>
        </w:tc>
        <w:tc>
          <w:tcPr>
            <w:tcW w:w="0" w:type="auto"/>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2013201</w:t>
            </w:r>
          </w:p>
        </w:tc>
        <w:tc>
          <w:tcPr>
            <w:tcW w:w="0" w:type="auto"/>
            <w:vAlign w:val="center"/>
          </w:tcPr>
          <w:p>
            <w:pPr>
              <w:pStyle w:val="12"/>
            </w:pPr>
            <w:r>
              <w:t>行政运行</w:t>
            </w:r>
          </w:p>
        </w:tc>
        <w:tc>
          <w:tcPr>
            <w:tcW w:w="0" w:type="auto"/>
            <w:vAlign w:val="center"/>
          </w:tcPr>
          <w:p>
            <w:pPr>
              <w:pStyle w:val="11"/>
            </w:pPr>
            <w:r>
              <w:t>474.95</w:t>
            </w:r>
          </w:p>
        </w:tc>
        <w:tc>
          <w:tcPr>
            <w:tcW w:w="0" w:type="auto"/>
            <w:vAlign w:val="center"/>
          </w:tcPr>
          <w:p>
            <w:pPr>
              <w:pStyle w:val="11"/>
            </w:pPr>
            <w:r>
              <w:t>474.95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2013202</w:t>
            </w:r>
          </w:p>
        </w:tc>
        <w:tc>
          <w:tcPr>
            <w:tcW w:w="0" w:type="auto"/>
            <w:vAlign w:val="center"/>
          </w:tcPr>
          <w:p>
            <w:pPr>
              <w:pStyle w:val="12"/>
            </w:pPr>
            <w:r>
              <w:t>一般行政管理事务</w:t>
            </w:r>
          </w:p>
        </w:tc>
        <w:tc>
          <w:tcPr>
            <w:tcW w:w="0" w:type="auto"/>
            <w:vAlign w:val="center"/>
          </w:tcPr>
          <w:p>
            <w:pPr>
              <w:pStyle w:val="11"/>
            </w:pPr>
            <w:r>
              <w:t>50.00</w:t>
            </w:r>
          </w:p>
        </w:tc>
        <w:tc>
          <w:tcPr>
            <w:tcW w:w="0" w:type="auto"/>
            <w:vAlign w:val="center"/>
          </w:tcPr>
          <w:p>
            <w:pPr>
              <w:pStyle w:val="11"/>
            </w:pPr>
          </w:p>
        </w:tc>
        <w:tc>
          <w:tcPr>
            <w:tcW w:w="0" w:type="auto"/>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112.60</w:t>
            </w:r>
          </w:p>
        </w:tc>
        <w:tc>
          <w:tcPr>
            <w:tcW w:w="0" w:type="auto"/>
            <w:vAlign w:val="center"/>
          </w:tcPr>
          <w:p>
            <w:pPr>
              <w:pStyle w:val="11"/>
            </w:pPr>
            <w:r>
              <w:t>112.60</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2080501</w:t>
            </w:r>
          </w:p>
        </w:tc>
        <w:tc>
          <w:tcPr>
            <w:tcW w:w="0" w:type="auto"/>
            <w:vAlign w:val="center"/>
          </w:tcPr>
          <w:p>
            <w:pPr>
              <w:pStyle w:val="12"/>
            </w:pPr>
            <w:r>
              <w:t>行政单位离退休</w:t>
            </w:r>
          </w:p>
        </w:tc>
        <w:tc>
          <w:tcPr>
            <w:tcW w:w="0" w:type="auto"/>
            <w:vAlign w:val="center"/>
          </w:tcPr>
          <w:p>
            <w:pPr>
              <w:pStyle w:val="11"/>
            </w:pPr>
            <w:r>
              <w:t>39.62</w:t>
            </w:r>
          </w:p>
        </w:tc>
        <w:tc>
          <w:tcPr>
            <w:tcW w:w="0" w:type="auto"/>
            <w:vAlign w:val="center"/>
          </w:tcPr>
          <w:p>
            <w:pPr>
              <w:pStyle w:val="11"/>
            </w:pPr>
            <w:r>
              <w:t>39.62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52.26</w:t>
            </w:r>
          </w:p>
        </w:tc>
        <w:tc>
          <w:tcPr>
            <w:tcW w:w="0" w:type="auto"/>
            <w:vAlign w:val="center"/>
          </w:tcPr>
          <w:p>
            <w:pPr>
              <w:pStyle w:val="11"/>
            </w:pPr>
            <w:r>
              <w:t>52.26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20.72</w:t>
            </w:r>
          </w:p>
        </w:tc>
        <w:tc>
          <w:tcPr>
            <w:tcW w:w="0" w:type="auto"/>
            <w:vAlign w:val="center"/>
          </w:tcPr>
          <w:p>
            <w:pPr>
              <w:pStyle w:val="11"/>
            </w:pPr>
            <w:r>
              <w:t>20.72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2101101</w:t>
            </w:r>
          </w:p>
        </w:tc>
        <w:tc>
          <w:tcPr>
            <w:tcW w:w="0" w:type="auto"/>
            <w:vAlign w:val="center"/>
          </w:tcPr>
          <w:p>
            <w:pPr>
              <w:pStyle w:val="12"/>
            </w:pPr>
            <w:r>
              <w:t>行政单位医疗</w:t>
            </w:r>
          </w:p>
        </w:tc>
        <w:tc>
          <w:tcPr>
            <w:tcW w:w="0" w:type="auto"/>
            <w:vAlign w:val="center"/>
          </w:tcPr>
          <w:p>
            <w:pPr>
              <w:pStyle w:val="11"/>
            </w:pPr>
            <w:r>
              <w:t>46.21</w:t>
            </w:r>
          </w:p>
        </w:tc>
        <w:tc>
          <w:tcPr>
            <w:tcW w:w="0" w:type="auto"/>
            <w:vAlign w:val="center"/>
          </w:tcPr>
          <w:p>
            <w:pPr>
              <w:pStyle w:val="11"/>
            </w:pPr>
            <w:r>
              <w:t>46.21</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97"/>
        <w:gridCol w:w="1158"/>
        <w:gridCol w:w="3461"/>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支出部门经济分类科目</w:t>
            </w:r>
          </w:p>
        </w:tc>
        <w:tc>
          <w:tcPr>
            <w:tcW w:w="0" w:type="auto"/>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Align w:val="center"/>
          </w:tcPr>
          <w:p>
            <w:pPr>
              <w:pStyle w:val="10"/>
            </w:pPr>
            <w:r>
              <w:t>合计</w:t>
            </w:r>
          </w:p>
        </w:tc>
        <w:tc>
          <w:tcPr>
            <w:tcW w:w="0" w:type="auto"/>
            <w:vAlign w:val="center"/>
          </w:tcPr>
          <w:p>
            <w:pPr>
              <w:pStyle w:val="10"/>
            </w:pPr>
            <w:r>
              <w:t>人员经费</w:t>
            </w:r>
          </w:p>
        </w:tc>
        <w:tc>
          <w:tcPr>
            <w:tcW w:w="0" w:type="auto"/>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676.79</w:t>
            </w:r>
          </w:p>
        </w:tc>
        <w:tc>
          <w:tcPr>
            <w:tcW w:w="0" w:type="auto"/>
            <w:vAlign w:val="center"/>
          </w:tcPr>
          <w:p>
            <w:pPr>
              <w:pStyle w:val="15"/>
            </w:pPr>
            <w:r>
              <w:t>597.42</w:t>
            </w:r>
          </w:p>
        </w:tc>
        <w:tc>
          <w:tcPr>
            <w:tcW w:w="0" w:type="auto"/>
            <w:vAlign w:val="center"/>
          </w:tcPr>
          <w:p>
            <w:pPr>
              <w:pStyle w:val="15"/>
            </w:pPr>
            <w:r>
              <w:t>79.37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301</w:t>
            </w:r>
          </w:p>
        </w:tc>
        <w:tc>
          <w:tcPr>
            <w:tcW w:w="0" w:type="auto"/>
            <w:vAlign w:val="center"/>
          </w:tcPr>
          <w:p>
            <w:pPr>
              <w:pStyle w:val="12"/>
            </w:pPr>
            <w:r>
              <w:t>工资福利支出</w:t>
            </w:r>
          </w:p>
        </w:tc>
        <w:tc>
          <w:tcPr>
            <w:tcW w:w="0" w:type="auto"/>
            <w:vAlign w:val="center"/>
          </w:tcPr>
          <w:p>
            <w:pPr>
              <w:pStyle w:val="11"/>
            </w:pPr>
            <w:r>
              <w:t>559.25</w:t>
            </w:r>
          </w:p>
        </w:tc>
        <w:tc>
          <w:tcPr>
            <w:tcW w:w="0" w:type="auto"/>
            <w:vAlign w:val="center"/>
          </w:tcPr>
          <w:p>
            <w:pPr>
              <w:pStyle w:val="11"/>
            </w:pPr>
            <w:r>
              <w:t>559.25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30101</w:t>
            </w:r>
          </w:p>
        </w:tc>
        <w:tc>
          <w:tcPr>
            <w:tcW w:w="0" w:type="auto"/>
            <w:vAlign w:val="center"/>
          </w:tcPr>
          <w:p>
            <w:pPr>
              <w:pStyle w:val="12"/>
            </w:pPr>
            <w:r>
              <w:t>基本工资</w:t>
            </w:r>
          </w:p>
        </w:tc>
        <w:tc>
          <w:tcPr>
            <w:tcW w:w="0" w:type="auto"/>
            <w:vAlign w:val="center"/>
          </w:tcPr>
          <w:p>
            <w:pPr>
              <w:pStyle w:val="11"/>
            </w:pPr>
            <w:r>
              <w:t>154.56</w:t>
            </w:r>
          </w:p>
        </w:tc>
        <w:tc>
          <w:tcPr>
            <w:tcW w:w="0" w:type="auto"/>
            <w:vAlign w:val="center"/>
          </w:tcPr>
          <w:p>
            <w:pPr>
              <w:pStyle w:val="11"/>
            </w:pPr>
            <w:r>
              <w:t>154.56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30102</w:t>
            </w:r>
          </w:p>
        </w:tc>
        <w:tc>
          <w:tcPr>
            <w:tcW w:w="0" w:type="auto"/>
            <w:vAlign w:val="center"/>
          </w:tcPr>
          <w:p>
            <w:pPr>
              <w:pStyle w:val="12"/>
            </w:pPr>
            <w:r>
              <w:t>津贴补贴</w:t>
            </w:r>
          </w:p>
        </w:tc>
        <w:tc>
          <w:tcPr>
            <w:tcW w:w="0" w:type="auto"/>
            <w:vAlign w:val="center"/>
          </w:tcPr>
          <w:p>
            <w:pPr>
              <w:pStyle w:val="11"/>
            </w:pPr>
            <w:r>
              <w:t>126.66</w:t>
            </w:r>
          </w:p>
        </w:tc>
        <w:tc>
          <w:tcPr>
            <w:tcW w:w="0" w:type="auto"/>
            <w:vAlign w:val="center"/>
          </w:tcPr>
          <w:p>
            <w:pPr>
              <w:pStyle w:val="11"/>
            </w:pPr>
            <w:r>
              <w:t>126.66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30103</w:t>
            </w:r>
          </w:p>
        </w:tc>
        <w:tc>
          <w:tcPr>
            <w:tcW w:w="0" w:type="auto"/>
            <w:vAlign w:val="center"/>
          </w:tcPr>
          <w:p>
            <w:pPr>
              <w:pStyle w:val="12"/>
            </w:pPr>
            <w:r>
              <w:t>奖金</w:t>
            </w:r>
          </w:p>
        </w:tc>
        <w:tc>
          <w:tcPr>
            <w:tcW w:w="0" w:type="auto"/>
            <w:vAlign w:val="center"/>
          </w:tcPr>
          <w:p>
            <w:pPr>
              <w:pStyle w:val="11"/>
            </w:pPr>
            <w:r>
              <w:t>111.03</w:t>
            </w:r>
          </w:p>
        </w:tc>
        <w:tc>
          <w:tcPr>
            <w:tcW w:w="0" w:type="auto"/>
            <w:vAlign w:val="center"/>
          </w:tcPr>
          <w:p>
            <w:pPr>
              <w:pStyle w:val="11"/>
            </w:pPr>
            <w:r>
              <w:t>111.03</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30108</w:t>
            </w:r>
          </w:p>
        </w:tc>
        <w:tc>
          <w:tcPr>
            <w:tcW w:w="0" w:type="auto"/>
            <w:vAlign w:val="center"/>
          </w:tcPr>
          <w:p>
            <w:pPr>
              <w:pStyle w:val="12"/>
            </w:pPr>
            <w:r>
              <w:t>机关事业单位基本养老保险缴费</w:t>
            </w:r>
          </w:p>
        </w:tc>
        <w:tc>
          <w:tcPr>
            <w:tcW w:w="0" w:type="auto"/>
            <w:vAlign w:val="center"/>
          </w:tcPr>
          <w:p>
            <w:pPr>
              <w:pStyle w:val="11"/>
            </w:pPr>
            <w:r>
              <w:t>52.26</w:t>
            </w:r>
          </w:p>
        </w:tc>
        <w:tc>
          <w:tcPr>
            <w:tcW w:w="0" w:type="auto"/>
            <w:vAlign w:val="center"/>
          </w:tcPr>
          <w:p>
            <w:pPr>
              <w:pStyle w:val="11"/>
            </w:pPr>
            <w:r>
              <w:t>52.26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30109</w:t>
            </w:r>
          </w:p>
        </w:tc>
        <w:tc>
          <w:tcPr>
            <w:tcW w:w="0" w:type="auto"/>
            <w:vAlign w:val="center"/>
          </w:tcPr>
          <w:p>
            <w:pPr>
              <w:pStyle w:val="12"/>
            </w:pPr>
            <w:r>
              <w:t>职业年金缴费</w:t>
            </w:r>
          </w:p>
        </w:tc>
        <w:tc>
          <w:tcPr>
            <w:tcW w:w="0" w:type="auto"/>
            <w:vAlign w:val="center"/>
          </w:tcPr>
          <w:p>
            <w:pPr>
              <w:pStyle w:val="11"/>
            </w:pPr>
            <w:r>
              <w:t>20.72</w:t>
            </w:r>
          </w:p>
        </w:tc>
        <w:tc>
          <w:tcPr>
            <w:tcW w:w="0" w:type="auto"/>
            <w:vAlign w:val="center"/>
          </w:tcPr>
          <w:p>
            <w:pPr>
              <w:pStyle w:val="11"/>
            </w:pPr>
            <w:r>
              <w:t>20.72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30110</w:t>
            </w:r>
          </w:p>
        </w:tc>
        <w:tc>
          <w:tcPr>
            <w:tcW w:w="0" w:type="auto"/>
            <w:vAlign w:val="center"/>
          </w:tcPr>
          <w:p>
            <w:pPr>
              <w:pStyle w:val="12"/>
            </w:pPr>
            <w:r>
              <w:t>职工基本医疗保险缴费</w:t>
            </w:r>
          </w:p>
        </w:tc>
        <w:tc>
          <w:tcPr>
            <w:tcW w:w="0" w:type="auto"/>
            <w:vAlign w:val="center"/>
          </w:tcPr>
          <w:p>
            <w:pPr>
              <w:pStyle w:val="11"/>
            </w:pPr>
            <w:r>
              <w:t>20.46</w:t>
            </w:r>
          </w:p>
        </w:tc>
        <w:tc>
          <w:tcPr>
            <w:tcW w:w="0" w:type="auto"/>
            <w:vAlign w:val="center"/>
          </w:tcPr>
          <w:p>
            <w:pPr>
              <w:pStyle w:val="11"/>
            </w:pPr>
            <w:r>
              <w:t>20.46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30112</w:t>
            </w:r>
          </w:p>
        </w:tc>
        <w:tc>
          <w:tcPr>
            <w:tcW w:w="0" w:type="auto"/>
            <w:vAlign w:val="center"/>
          </w:tcPr>
          <w:p>
            <w:pPr>
              <w:pStyle w:val="12"/>
            </w:pPr>
            <w:r>
              <w:t>其他社会保障缴费</w:t>
            </w:r>
          </w:p>
        </w:tc>
        <w:tc>
          <w:tcPr>
            <w:tcW w:w="0" w:type="auto"/>
            <w:vAlign w:val="center"/>
          </w:tcPr>
          <w:p>
            <w:pPr>
              <w:pStyle w:val="11"/>
            </w:pPr>
            <w:r>
              <w:t>27.05</w:t>
            </w:r>
          </w:p>
        </w:tc>
        <w:tc>
          <w:tcPr>
            <w:tcW w:w="0" w:type="auto"/>
            <w:vAlign w:val="center"/>
          </w:tcPr>
          <w:p>
            <w:pPr>
              <w:pStyle w:val="11"/>
            </w:pPr>
            <w:r>
              <w:t>27.05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30113</w:t>
            </w:r>
          </w:p>
        </w:tc>
        <w:tc>
          <w:tcPr>
            <w:tcW w:w="0" w:type="auto"/>
            <w:vAlign w:val="center"/>
          </w:tcPr>
          <w:p>
            <w:pPr>
              <w:pStyle w:val="12"/>
            </w:pPr>
            <w:r>
              <w:t>住房公积金</w:t>
            </w:r>
          </w:p>
        </w:tc>
        <w:tc>
          <w:tcPr>
            <w:tcW w:w="0" w:type="auto"/>
            <w:vAlign w:val="center"/>
          </w:tcPr>
          <w:p>
            <w:pPr>
              <w:pStyle w:val="11"/>
            </w:pPr>
            <w:r>
              <w:t>43.03</w:t>
            </w:r>
          </w:p>
        </w:tc>
        <w:tc>
          <w:tcPr>
            <w:tcW w:w="0" w:type="auto"/>
            <w:vAlign w:val="center"/>
          </w:tcPr>
          <w:p>
            <w:pPr>
              <w:pStyle w:val="11"/>
            </w:pPr>
            <w:r>
              <w:t>43.03</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30199</w:t>
            </w:r>
          </w:p>
        </w:tc>
        <w:tc>
          <w:tcPr>
            <w:tcW w:w="0" w:type="auto"/>
            <w:vAlign w:val="center"/>
          </w:tcPr>
          <w:p>
            <w:pPr>
              <w:pStyle w:val="12"/>
            </w:pPr>
            <w:r>
              <w:t>其他工资福利支出</w:t>
            </w:r>
          </w:p>
        </w:tc>
        <w:tc>
          <w:tcPr>
            <w:tcW w:w="0" w:type="auto"/>
            <w:vAlign w:val="center"/>
          </w:tcPr>
          <w:p>
            <w:pPr>
              <w:pStyle w:val="11"/>
            </w:pPr>
            <w:r>
              <w:t>3.48</w:t>
            </w:r>
          </w:p>
        </w:tc>
        <w:tc>
          <w:tcPr>
            <w:tcW w:w="0" w:type="auto"/>
            <w:vAlign w:val="center"/>
          </w:tcPr>
          <w:p>
            <w:pPr>
              <w:pStyle w:val="11"/>
            </w:pPr>
            <w:r>
              <w:t>3.48</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302</w:t>
            </w:r>
          </w:p>
        </w:tc>
        <w:tc>
          <w:tcPr>
            <w:tcW w:w="0" w:type="auto"/>
            <w:vAlign w:val="center"/>
          </w:tcPr>
          <w:p>
            <w:pPr>
              <w:pStyle w:val="12"/>
            </w:pPr>
            <w:r>
              <w:t>商品和服务支出</w:t>
            </w:r>
          </w:p>
        </w:tc>
        <w:tc>
          <w:tcPr>
            <w:tcW w:w="0" w:type="auto"/>
            <w:vAlign w:val="center"/>
          </w:tcPr>
          <w:p>
            <w:pPr>
              <w:pStyle w:val="11"/>
            </w:pPr>
            <w:r>
              <w:t>78.32</w:t>
            </w:r>
          </w:p>
        </w:tc>
        <w:tc>
          <w:tcPr>
            <w:tcW w:w="0" w:type="auto"/>
            <w:vAlign w:val="center"/>
          </w:tcPr>
          <w:p>
            <w:pPr>
              <w:pStyle w:val="11"/>
            </w:pPr>
          </w:p>
        </w:tc>
        <w:tc>
          <w:tcPr>
            <w:tcW w:w="0" w:type="auto"/>
            <w:vAlign w:val="center"/>
          </w:tcPr>
          <w:p>
            <w:pPr>
              <w:pStyle w:val="11"/>
            </w:pPr>
            <w:r>
              <w:t>78.32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30201</w:t>
            </w:r>
          </w:p>
        </w:tc>
        <w:tc>
          <w:tcPr>
            <w:tcW w:w="0" w:type="auto"/>
            <w:vAlign w:val="center"/>
          </w:tcPr>
          <w:p>
            <w:pPr>
              <w:pStyle w:val="12"/>
            </w:pPr>
            <w:r>
              <w:t>办公费</w:t>
            </w:r>
          </w:p>
        </w:tc>
        <w:tc>
          <w:tcPr>
            <w:tcW w:w="0" w:type="auto"/>
            <w:vAlign w:val="center"/>
          </w:tcPr>
          <w:p>
            <w:pPr>
              <w:pStyle w:val="11"/>
            </w:pPr>
            <w:r>
              <w:t>8.25</w:t>
            </w:r>
          </w:p>
        </w:tc>
        <w:tc>
          <w:tcPr>
            <w:tcW w:w="0" w:type="auto"/>
            <w:vAlign w:val="center"/>
          </w:tcPr>
          <w:p>
            <w:pPr>
              <w:pStyle w:val="11"/>
            </w:pPr>
          </w:p>
        </w:tc>
        <w:tc>
          <w:tcPr>
            <w:tcW w:w="0" w:type="auto"/>
            <w:vAlign w:val="center"/>
          </w:tcPr>
          <w:p>
            <w:pPr>
              <w:pStyle w:val="11"/>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30202</w:t>
            </w:r>
          </w:p>
        </w:tc>
        <w:tc>
          <w:tcPr>
            <w:tcW w:w="0" w:type="auto"/>
            <w:vAlign w:val="center"/>
          </w:tcPr>
          <w:p>
            <w:pPr>
              <w:pStyle w:val="12"/>
            </w:pPr>
            <w:r>
              <w:t>印刷费</w:t>
            </w:r>
          </w:p>
        </w:tc>
        <w:tc>
          <w:tcPr>
            <w:tcW w:w="0" w:type="auto"/>
            <w:vAlign w:val="center"/>
          </w:tcPr>
          <w:p>
            <w:pPr>
              <w:pStyle w:val="11"/>
            </w:pPr>
            <w:r>
              <w:t>0.24</w:t>
            </w:r>
          </w:p>
        </w:tc>
        <w:tc>
          <w:tcPr>
            <w:tcW w:w="0" w:type="auto"/>
            <w:vAlign w:val="center"/>
          </w:tcPr>
          <w:p>
            <w:pPr>
              <w:pStyle w:val="11"/>
            </w:pPr>
          </w:p>
        </w:tc>
        <w:tc>
          <w:tcPr>
            <w:tcW w:w="0" w:type="auto"/>
            <w:vAlign w:val="center"/>
          </w:tcPr>
          <w:p>
            <w:pPr>
              <w:pStyle w:val="11"/>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30207</w:t>
            </w:r>
          </w:p>
        </w:tc>
        <w:tc>
          <w:tcPr>
            <w:tcW w:w="0" w:type="auto"/>
            <w:vAlign w:val="center"/>
          </w:tcPr>
          <w:p>
            <w:pPr>
              <w:pStyle w:val="12"/>
            </w:pPr>
            <w:r>
              <w:t>邮电费</w:t>
            </w:r>
          </w:p>
        </w:tc>
        <w:tc>
          <w:tcPr>
            <w:tcW w:w="0" w:type="auto"/>
            <w:vAlign w:val="center"/>
          </w:tcPr>
          <w:p>
            <w:pPr>
              <w:pStyle w:val="11"/>
            </w:pPr>
            <w:r>
              <w:t>17.21</w:t>
            </w:r>
          </w:p>
        </w:tc>
        <w:tc>
          <w:tcPr>
            <w:tcW w:w="0" w:type="auto"/>
            <w:vAlign w:val="center"/>
          </w:tcPr>
          <w:p>
            <w:pPr>
              <w:pStyle w:val="11"/>
            </w:pPr>
          </w:p>
        </w:tc>
        <w:tc>
          <w:tcPr>
            <w:tcW w:w="0" w:type="auto"/>
            <w:vAlign w:val="center"/>
          </w:tcPr>
          <w:p>
            <w:pPr>
              <w:pStyle w:val="11"/>
            </w:pPr>
            <w:r>
              <w:t>17.21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r>
              <w:t>30211</w:t>
            </w:r>
          </w:p>
        </w:tc>
        <w:tc>
          <w:tcPr>
            <w:tcW w:w="0" w:type="auto"/>
            <w:vAlign w:val="center"/>
          </w:tcPr>
          <w:p>
            <w:pPr>
              <w:pStyle w:val="12"/>
            </w:pPr>
            <w:r>
              <w:t>差旅费</w:t>
            </w:r>
          </w:p>
        </w:tc>
        <w:tc>
          <w:tcPr>
            <w:tcW w:w="0" w:type="auto"/>
            <w:vAlign w:val="center"/>
          </w:tcPr>
          <w:p>
            <w:pPr>
              <w:pStyle w:val="11"/>
            </w:pPr>
            <w:r>
              <w:t>8.10</w:t>
            </w:r>
          </w:p>
        </w:tc>
        <w:tc>
          <w:tcPr>
            <w:tcW w:w="0" w:type="auto"/>
            <w:vAlign w:val="center"/>
          </w:tcPr>
          <w:p>
            <w:pPr>
              <w:pStyle w:val="11"/>
            </w:pPr>
          </w:p>
        </w:tc>
        <w:tc>
          <w:tcPr>
            <w:tcW w:w="0" w:type="auto"/>
            <w:vAlign w:val="center"/>
          </w:tcPr>
          <w:p>
            <w:pPr>
              <w:pStyle w:val="11"/>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2"/>
            </w:pPr>
            <w:r>
              <w:t>30213</w:t>
            </w:r>
          </w:p>
        </w:tc>
        <w:tc>
          <w:tcPr>
            <w:tcW w:w="0" w:type="auto"/>
            <w:vAlign w:val="center"/>
          </w:tcPr>
          <w:p>
            <w:pPr>
              <w:pStyle w:val="12"/>
            </w:pPr>
            <w:r>
              <w:t>维修(护)费</w:t>
            </w:r>
          </w:p>
        </w:tc>
        <w:tc>
          <w:tcPr>
            <w:tcW w:w="0" w:type="auto"/>
            <w:vAlign w:val="center"/>
          </w:tcPr>
          <w:p>
            <w:pPr>
              <w:pStyle w:val="11"/>
            </w:pPr>
            <w:r>
              <w:t>0.64</w:t>
            </w:r>
          </w:p>
        </w:tc>
        <w:tc>
          <w:tcPr>
            <w:tcW w:w="0" w:type="auto"/>
            <w:vAlign w:val="center"/>
          </w:tcPr>
          <w:p>
            <w:pPr>
              <w:pStyle w:val="11"/>
            </w:pPr>
          </w:p>
        </w:tc>
        <w:tc>
          <w:tcPr>
            <w:tcW w:w="0" w:type="auto"/>
            <w:vAlign w:val="center"/>
          </w:tcPr>
          <w:p>
            <w:pPr>
              <w:pStyle w:val="11"/>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18</w:t>
            </w:r>
          </w:p>
        </w:tc>
        <w:tc>
          <w:tcPr>
            <w:tcW w:w="0" w:type="auto"/>
            <w:vAlign w:val="center"/>
          </w:tcPr>
          <w:p>
            <w:pPr>
              <w:pStyle w:val="12"/>
            </w:pPr>
            <w:r>
              <w:t>30215</w:t>
            </w:r>
          </w:p>
        </w:tc>
        <w:tc>
          <w:tcPr>
            <w:tcW w:w="0" w:type="auto"/>
            <w:vAlign w:val="center"/>
          </w:tcPr>
          <w:p>
            <w:pPr>
              <w:pStyle w:val="12"/>
            </w:pPr>
            <w:r>
              <w:t>会议费</w:t>
            </w:r>
          </w:p>
        </w:tc>
        <w:tc>
          <w:tcPr>
            <w:tcW w:w="0" w:type="auto"/>
            <w:vAlign w:val="center"/>
          </w:tcPr>
          <w:p>
            <w:pPr>
              <w:pStyle w:val="11"/>
            </w:pPr>
            <w:r>
              <w:t>1.52</w:t>
            </w:r>
          </w:p>
        </w:tc>
        <w:tc>
          <w:tcPr>
            <w:tcW w:w="0" w:type="auto"/>
            <w:vAlign w:val="center"/>
          </w:tcPr>
          <w:p>
            <w:pPr>
              <w:pStyle w:val="11"/>
            </w:pPr>
          </w:p>
        </w:tc>
        <w:tc>
          <w:tcPr>
            <w:tcW w:w="0" w:type="auto"/>
            <w:vAlign w:val="center"/>
          </w:tcPr>
          <w:p>
            <w:pPr>
              <w:pStyle w:val="11"/>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19</w:t>
            </w:r>
          </w:p>
        </w:tc>
        <w:tc>
          <w:tcPr>
            <w:tcW w:w="0" w:type="auto"/>
            <w:vAlign w:val="center"/>
          </w:tcPr>
          <w:p>
            <w:pPr>
              <w:pStyle w:val="12"/>
            </w:pPr>
            <w:r>
              <w:t>30216</w:t>
            </w:r>
          </w:p>
        </w:tc>
        <w:tc>
          <w:tcPr>
            <w:tcW w:w="0" w:type="auto"/>
            <w:vAlign w:val="center"/>
          </w:tcPr>
          <w:p>
            <w:pPr>
              <w:pStyle w:val="12"/>
            </w:pPr>
            <w:r>
              <w:t>培训费</w:t>
            </w:r>
          </w:p>
        </w:tc>
        <w:tc>
          <w:tcPr>
            <w:tcW w:w="0" w:type="auto"/>
            <w:vAlign w:val="center"/>
          </w:tcPr>
          <w:p>
            <w:pPr>
              <w:pStyle w:val="11"/>
            </w:pPr>
            <w:r>
              <w:t>3.77</w:t>
            </w:r>
          </w:p>
        </w:tc>
        <w:tc>
          <w:tcPr>
            <w:tcW w:w="0" w:type="auto"/>
            <w:vAlign w:val="center"/>
          </w:tcPr>
          <w:p>
            <w:pPr>
              <w:pStyle w:val="11"/>
            </w:pPr>
          </w:p>
        </w:tc>
        <w:tc>
          <w:tcPr>
            <w:tcW w:w="0" w:type="auto"/>
            <w:vAlign w:val="center"/>
          </w:tcPr>
          <w:p>
            <w:pPr>
              <w:pStyle w:val="11"/>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20</w:t>
            </w:r>
          </w:p>
        </w:tc>
        <w:tc>
          <w:tcPr>
            <w:tcW w:w="0" w:type="auto"/>
            <w:vAlign w:val="center"/>
          </w:tcPr>
          <w:p>
            <w:pPr>
              <w:pStyle w:val="12"/>
            </w:pPr>
            <w:r>
              <w:t>30217</w:t>
            </w:r>
          </w:p>
        </w:tc>
        <w:tc>
          <w:tcPr>
            <w:tcW w:w="0" w:type="auto"/>
            <w:vAlign w:val="center"/>
          </w:tcPr>
          <w:p>
            <w:pPr>
              <w:pStyle w:val="12"/>
            </w:pPr>
            <w:r>
              <w:t>公务接待费</w:t>
            </w:r>
          </w:p>
        </w:tc>
        <w:tc>
          <w:tcPr>
            <w:tcW w:w="0" w:type="auto"/>
            <w:vAlign w:val="center"/>
          </w:tcPr>
          <w:p>
            <w:pPr>
              <w:pStyle w:val="11"/>
            </w:pPr>
            <w:r>
              <w:t>1.51</w:t>
            </w:r>
          </w:p>
        </w:tc>
        <w:tc>
          <w:tcPr>
            <w:tcW w:w="0" w:type="auto"/>
            <w:vAlign w:val="center"/>
          </w:tcPr>
          <w:p>
            <w:pPr>
              <w:pStyle w:val="11"/>
            </w:pPr>
          </w:p>
        </w:tc>
        <w:tc>
          <w:tcPr>
            <w:tcW w:w="0" w:type="auto"/>
            <w:vAlign w:val="center"/>
          </w:tcPr>
          <w:p>
            <w:pPr>
              <w:pStyle w:val="11"/>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21</w:t>
            </w:r>
          </w:p>
        </w:tc>
        <w:tc>
          <w:tcPr>
            <w:tcW w:w="0" w:type="auto"/>
            <w:vAlign w:val="center"/>
          </w:tcPr>
          <w:p>
            <w:pPr>
              <w:pStyle w:val="12"/>
            </w:pPr>
            <w:r>
              <w:t>30228</w:t>
            </w:r>
          </w:p>
        </w:tc>
        <w:tc>
          <w:tcPr>
            <w:tcW w:w="0" w:type="auto"/>
            <w:vAlign w:val="center"/>
          </w:tcPr>
          <w:p>
            <w:pPr>
              <w:pStyle w:val="12"/>
            </w:pPr>
            <w:r>
              <w:t>工会经费</w:t>
            </w:r>
          </w:p>
        </w:tc>
        <w:tc>
          <w:tcPr>
            <w:tcW w:w="0" w:type="auto"/>
            <w:vAlign w:val="center"/>
          </w:tcPr>
          <w:p>
            <w:pPr>
              <w:pStyle w:val="11"/>
            </w:pPr>
            <w:r>
              <w:t>5.18</w:t>
            </w:r>
          </w:p>
        </w:tc>
        <w:tc>
          <w:tcPr>
            <w:tcW w:w="0" w:type="auto"/>
            <w:vAlign w:val="center"/>
          </w:tcPr>
          <w:p>
            <w:pPr>
              <w:pStyle w:val="11"/>
            </w:pPr>
          </w:p>
        </w:tc>
        <w:tc>
          <w:tcPr>
            <w:tcW w:w="0" w:type="auto"/>
            <w:vAlign w:val="center"/>
          </w:tcPr>
          <w:p>
            <w:pPr>
              <w:pStyle w:val="11"/>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22</w:t>
            </w:r>
          </w:p>
        </w:tc>
        <w:tc>
          <w:tcPr>
            <w:tcW w:w="0" w:type="auto"/>
            <w:vAlign w:val="center"/>
          </w:tcPr>
          <w:p>
            <w:pPr>
              <w:pStyle w:val="12"/>
            </w:pPr>
            <w:r>
              <w:t>30229</w:t>
            </w:r>
          </w:p>
        </w:tc>
        <w:tc>
          <w:tcPr>
            <w:tcW w:w="0" w:type="auto"/>
            <w:vAlign w:val="center"/>
          </w:tcPr>
          <w:p>
            <w:pPr>
              <w:pStyle w:val="12"/>
            </w:pPr>
            <w:r>
              <w:t>福利费</w:t>
            </w:r>
          </w:p>
        </w:tc>
        <w:tc>
          <w:tcPr>
            <w:tcW w:w="0" w:type="auto"/>
            <w:vAlign w:val="center"/>
          </w:tcPr>
          <w:p>
            <w:pPr>
              <w:pStyle w:val="11"/>
            </w:pPr>
            <w:r>
              <w:t>2.40</w:t>
            </w:r>
          </w:p>
        </w:tc>
        <w:tc>
          <w:tcPr>
            <w:tcW w:w="0" w:type="auto"/>
            <w:vAlign w:val="center"/>
          </w:tcPr>
          <w:p>
            <w:pPr>
              <w:pStyle w:val="11"/>
            </w:pPr>
          </w:p>
        </w:tc>
        <w:tc>
          <w:tcPr>
            <w:tcW w:w="0" w:type="auto"/>
            <w:vAlign w:val="center"/>
          </w:tcPr>
          <w:p>
            <w:pPr>
              <w:pStyle w:val="11"/>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23</w:t>
            </w:r>
          </w:p>
        </w:tc>
        <w:tc>
          <w:tcPr>
            <w:tcW w:w="0" w:type="auto"/>
            <w:vAlign w:val="center"/>
          </w:tcPr>
          <w:p>
            <w:pPr>
              <w:pStyle w:val="12"/>
            </w:pPr>
            <w:r>
              <w:t>30231</w:t>
            </w:r>
          </w:p>
        </w:tc>
        <w:tc>
          <w:tcPr>
            <w:tcW w:w="0" w:type="auto"/>
            <w:vAlign w:val="center"/>
          </w:tcPr>
          <w:p>
            <w:pPr>
              <w:pStyle w:val="12"/>
            </w:pPr>
            <w:r>
              <w:t>公务用车运行维护费</w:t>
            </w:r>
          </w:p>
        </w:tc>
        <w:tc>
          <w:tcPr>
            <w:tcW w:w="0" w:type="auto"/>
            <w:vAlign w:val="center"/>
          </w:tcPr>
          <w:p>
            <w:pPr>
              <w:pStyle w:val="11"/>
            </w:pPr>
            <w:r>
              <w:t>3.46</w:t>
            </w:r>
          </w:p>
        </w:tc>
        <w:tc>
          <w:tcPr>
            <w:tcW w:w="0" w:type="auto"/>
            <w:vAlign w:val="center"/>
          </w:tcPr>
          <w:p>
            <w:pPr>
              <w:pStyle w:val="11"/>
            </w:pPr>
          </w:p>
        </w:tc>
        <w:tc>
          <w:tcPr>
            <w:tcW w:w="0" w:type="auto"/>
            <w:vAlign w:val="center"/>
          </w:tcPr>
          <w:p>
            <w:pPr>
              <w:pStyle w:val="11"/>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24</w:t>
            </w:r>
          </w:p>
        </w:tc>
        <w:tc>
          <w:tcPr>
            <w:tcW w:w="0" w:type="auto"/>
            <w:vAlign w:val="center"/>
          </w:tcPr>
          <w:p>
            <w:pPr>
              <w:pStyle w:val="12"/>
            </w:pPr>
            <w:r>
              <w:t>30239</w:t>
            </w:r>
          </w:p>
        </w:tc>
        <w:tc>
          <w:tcPr>
            <w:tcW w:w="0" w:type="auto"/>
            <w:vAlign w:val="center"/>
          </w:tcPr>
          <w:p>
            <w:pPr>
              <w:pStyle w:val="12"/>
            </w:pPr>
            <w:r>
              <w:t>其他交通费用</w:t>
            </w:r>
          </w:p>
        </w:tc>
        <w:tc>
          <w:tcPr>
            <w:tcW w:w="0" w:type="auto"/>
            <w:vAlign w:val="center"/>
          </w:tcPr>
          <w:p>
            <w:pPr>
              <w:pStyle w:val="11"/>
            </w:pPr>
            <w:r>
              <w:t>24.10</w:t>
            </w:r>
          </w:p>
        </w:tc>
        <w:tc>
          <w:tcPr>
            <w:tcW w:w="0" w:type="auto"/>
            <w:vAlign w:val="center"/>
          </w:tcPr>
          <w:p>
            <w:pPr>
              <w:pStyle w:val="11"/>
            </w:pPr>
          </w:p>
        </w:tc>
        <w:tc>
          <w:tcPr>
            <w:tcW w:w="0" w:type="auto"/>
            <w:vAlign w:val="center"/>
          </w:tcPr>
          <w:p>
            <w:pPr>
              <w:pStyle w:val="11"/>
            </w:pPr>
            <w: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25</w:t>
            </w:r>
          </w:p>
        </w:tc>
        <w:tc>
          <w:tcPr>
            <w:tcW w:w="0" w:type="auto"/>
            <w:vAlign w:val="center"/>
          </w:tcPr>
          <w:p>
            <w:pPr>
              <w:pStyle w:val="12"/>
            </w:pPr>
            <w:r>
              <w:t>30299</w:t>
            </w:r>
          </w:p>
        </w:tc>
        <w:tc>
          <w:tcPr>
            <w:tcW w:w="0" w:type="auto"/>
            <w:vAlign w:val="center"/>
          </w:tcPr>
          <w:p>
            <w:pPr>
              <w:pStyle w:val="12"/>
            </w:pPr>
            <w:r>
              <w:t>其他商品和服务支出</w:t>
            </w:r>
          </w:p>
        </w:tc>
        <w:tc>
          <w:tcPr>
            <w:tcW w:w="0" w:type="auto"/>
            <w:vAlign w:val="center"/>
          </w:tcPr>
          <w:p>
            <w:pPr>
              <w:pStyle w:val="11"/>
            </w:pPr>
            <w:r>
              <w:t>1.94</w:t>
            </w:r>
          </w:p>
        </w:tc>
        <w:tc>
          <w:tcPr>
            <w:tcW w:w="0" w:type="auto"/>
            <w:vAlign w:val="center"/>
          </w:tcPr>
          <w:p>
            <w:pPr>
              <w:pStyle w:val="11"/>
            </w:pPr>
          </w:p>
        </w:tc>
        <w:tc>
          <w:tcPr>
            <w:tcW w:w="0" w:type="auto"/>
            <w:vAlign w:val="center"/>
          </w:tcPr>
          <w:p>
            <w:pPr>
              <w:pStyle w:val="11"/>
            </w:pPr>
            <w: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26</w:t>
            </w:r>
          </w:p>
        </w:tc>
        <w:tc>
          <w:tcPr>
            <w:tcW w:w="0" w:type="auto"/>
            <w:vAlign w:val="center"/>
          </w:tcPr>
          <w:p>
            <w:pPr>
              <w:pStyle w:val="12"/>
            </w:pPr>
            <w:r>
              <w:t>303</w:t>
            </w:r>
          </w:p>
        </w:tc>
        <w:tc>
          <w:tcPr>
            <w:tcW w:w="0" w:type="auto"/>
            <w:vAlign w:val="center"/>
          </w:tcPr>
          <w:p>
            <w:pPr>
              <w:pStyle w:val="12"/>
            </w:pPr>
            <w:r>
              <w:t>对个人和家庭的补助</w:t>
            </w:r>
          </w:p>
        </w:tc>
        <w:tc>
          <w:tcPr>
            <w:tcW w:w="0" w:type="auto"/>
            <w:vAlign w:val="center"/>
          </w:tcPr>
          <w:p>
            <w:pPr>
              <w:pStyle w:val="11"/>
            </w:pPr>
            <w:r>
              <w:t>38.17</w:t>
            </w:r>
          </w:p>
        </w:tc>
        <w:tc>
          <w:tcPr>
            <w:tcW w:w="0" w:type="auto"/>
            <w:vAlign w:val="center"/>
          </w:tcPr>
          <w:p>
            <w:pPr>
              <w:pStyle w:val="11"/>
            </w:pPr>
            <w:r>
              <w:t>38.17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27</w:t>
            </w:r>
          </w:p>
        </w:tc>
        <w:tc>
          <w:tcPr>
            <w:tcW w:w="0" w:type="auto"/>
            <w:vAlign w:val="center"/>
          </w:tcPr>
          <w:p>
            <w:pPr>
              <w:pStyle w:val="12"/>
            </w:pPr>
            <w:r>
              <w:t>30302</w:t>
            </w:r>
          </w:p>
        </w:tc>
        <w:tc>
          <w:tcPr>
            <w:tcW w:w="0" w:type="auto"/>
            <w:vAlign w:val="center"/>
          </w:tcPr>
          <w:p>
            <w:pPr>
              <w:pStyle w:val="12"/>
            </w:pPr>
            <w:r>
              <w:t>退休费</w:t>
            </w:r>
          </w:p>
        </w:tc>
        <w:tc>
          <w:tcPr>
            <w:tcW w:w="0" w:type="auto"/>
            <w:vAlign w:val="center"/>
          </w:tcPr>
          <w:p>
            <w:pPr>
              <w:pStyle w:val="11"/>
            </w:pPr>
            <w:r>
              <w:t>37.68</w:t>
            </w:r>
          </w:p>
        </w:tc>
        <w:tc>
          <w:tcPr>
            <w:tcW w:w="0" w:type="auto"/>
            <w:vAlign w:val="center"/>
          </w:tcPr>
          <w:p>
            <w:pPr>
              <w:pStyle w:val="11"/>
            </w:pPr>
            <w:r>
              <w:t>37.68</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28</w:t>
            </w:r>
          </w:p>
        </w:tc>
        <w:tc>
          <w:tcPr>
            <w:tcW w:w="0" w:type="auto"/>
            <w:vAlign w:val="center"/>
          </w:tcPr>
          <w:p>
            <w:pPr>
              <w:pStyle w:val="12"/>
            </w:pPr>
            <w:r>
              <w:t>30309</w:t>
            </w:r>
          </w:p>
        </w:tc>
        <w:tc>
          <w:tcPr>
            <w:tcW w:w="0" w:type="auto"/>
            <w:vAlign w:val="center"/>
          </w:tcPr>
          <w:p>
            <w:pPr>
              <w:pStyle w:val="12"/>
            </w:pPr>
            <w:r>
              <w:t>奖励金</w:t>
            </w:r>
          </w:p>
        </w:tc>
        <w:tc>
          <w:tcPr>
            <w:tcW w:w="0" w:type="auto"/>
            <w:vAlign w:val="center"/>
          </w:tcPr>
          <w:p>
            <w:pPr>
              <w:pStyle w:val="11"/>
            </w:pPr>
            <w:r>
              <w:t>0.34</w:t>
            </w:r>
          </w:p>
        </w:tc>
        <w:tc>
          <w:tcPr>
            <w:tcW w:w="0" w:type="auto"/>
            <w:vAlign w:val="center"/>
          </w:tcPr>
          <w:p>
            <w:pPr>
              <w:pStyle w:val="11"/>
            </w:pPr>
            <w:r>
              <w:t>0.34</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29</w:t>
            </w:r>
          </w:p>
        </w:tc>
        <w:tc>
          <w:tcPr>
            <w:tcW w:w="0" w:type="auto"/>
            <w:vAlign w:val="center"/>
          </w:tcPr>
          <w:p>
            <w:pPr>
              <w:pStyle w:val="12"/>
            </w:pPr>
            <w:r>
              <w:t>30399</w:t>
            </w:r>
          </w:p>
        </w:tc>
        <w:tc>
          <w:tcPr>
            <w:tcW w:w="0" w:type="auto"/>
            <w:vAlign w:val="center"/>
          </w:tcPr>
          <w:p>
            <w:pPr>
              <w:pStyle w:val="12"/>
            </w:pPr>
            <w:r>
              <w:t>其他对个人和家庭的补助</w:t>
            </w:r>
          </w:p>
        </w:tc>
        <w:tc>
          <w:tcPr>
            <w:tcW w:w="0" w:type="auto"/>
            <w:vAlign w:val="center"/>
          </w:tcPr>
          <w:p>
            <w:pPr>
              <w:pStyle w:val="11"/>
            </w:pPr>
            <w:r>
              <w:t>0.15</w:t>
            </w:r>
          </w:p>
        </w:tc>
        <w:tc>
          <w:tcPr>
            <w:tcW w:w="0" w:type="auto"/>
            <w:vAlign w:val="center"/>
          </w:tcPr>
          <w:p>
            <w:pPr>
              <w:pStyle w:val="11"/>
            </w:pPr>
            <w:r>
              <w:t>0.15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30</w:t>
            </w:r>
          </w:p>
        </w:tc>
        <w:tc>
          <w:tcPr>
            <w:tcW w:w="0" w:type="auto"/>
            <w:vAlign w:val="center"/>
          </w:tcPr>
          <w:p>
            <w:pPr>
              <w:pStyle w:val="12"/>
            </w:pPr>
            <w:r>
              <w:t>310</w:t>
            </w:r>
          </w:p>
        </w:tc>
        <w:tc>
          <w:tcPr>
            <w:tcW w:w="0" w:type="auto"/>
            <w:vAlign w:val="center"/>
          </w:tcPr>
          <w:p>
            <w:pPr>
              <w:pStyle w:val="12"/>
            </w:pPr>
            <w:r>
              <w:t>资本性支出</w:t>
            </w:r>
          </w:p>
        </w:tc>
        <w:tc>
          <w:tcPr>
            <w:tcW w:w="0" w:type="auto"/>
            <w:vAlign w:val="center"/>
          </w:tcPr>
          <w:p>
            <w:pPr>
              <w:pStyle w:val="11"/>
            </w:pPr>
            <w:r>
              <w:t>1.05</w:t>
            </w:r>
          </w:p>
        </w:tc>
        <w:tc>
          <w:tcPr>
            <w:tcW w:w="0" w:type="auto"/>
            <w:vAlign w:val="center"/>
          </w:tcPr>
          <w:p>
            <w:pPr>
              <w:pStyle w:val="11"/>
            </w:pPr>
          </w:p>
        </w:tc>
        <w:tc>
          <w:tcPr>
            <w:tcW w:w="0" w:type="auto"/>
            <w:vAlign w:val="center"/>
          </w:tcPr>
          <w:p>
            <w:pPr>
              <w:pStyle w:val="11"/>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31</w:t>
            </w:r>
          </w:p>
        </w:tc>
        <w:tc>
          <w:tcPr>
            <w:tcW w:w="0" w:type="auto"/>
            <w:vAlign w:val="center"/>
          </w:tcPr>
          <w:p>
            <w:pPr>
              <w:pStyle w:val="12"/>
            </w:pPr>
            <w:r>
              <w:t>31002</w:t>
            </w:r>
          </w:p>
        </w:tc>
        <w:tc>
          <w:tcPr>
            <w:tcW w:w="0" w:type="auto"/>
            <w:vAlign w:val="center"/>
          </w:tcPr>
          <w:p>
            <w:pPr>
              <w:pStyle w:val="12"/>
            </w:pPr>
            <w:r>
              <w:t>办公设备购置</w:t>
            </w:r>
          </w:p>
        </w:tc>
        <w:tc>
          <w:tcPr>
            <w:tcW w:w="0" w:type="auto"/>
            <w:vAlign w:val="center"/>
          </w:tcPr>
          <w:p>
            <w:pPr>
              <w:pStyle w:val="11"/>
            </w:pPr>
            <w:r>
              <w:t>1.05</w:t>
            </w:r>
          </w:p>
        </w:tc>
        <w:tc>
          <w:tcPr>
            <w:tcW w:w="0" w:type="auto"/>
            <w:vAlign w:val="center"/>
          </w:tcPr>
          <w:p>
            <w:pPr>
              <w:pStyle w:val="11"/>
            </w:pPr>
          </w:p>
        </w:tc>
        <w:tc>
          <w:tcPr>
            <w:tcW w:w="0" w:type="auto"/>
            <w:vAlign w:val="center"/>
          </w:tcPr>
          <w:p>
            <w:pPr>
              <w:pStyle w:val="11"/>
            </w:pPr>
            <w:r>
              <w:t>1.05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0"/>
        <w:gridCol w:w="2043"/>
        <w:gridCol w:w="2043"/>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0"/>
        <w:gridCol w:w="2043"/>
        <w:gridCol w:w="2043"/>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3939"/>
        <w:gridCol w:w="665"/>
        <w:gridCol w:w="3117"/>
        <w:gridCol w:w="3148"/>
        <w:gridCol w:w="3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bookmarkStart w:id="2" w:name="_GoBack"/>
            <w:r>
              <w:t>542001中共邯郸市委机构编制委员会办公室本级</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vMerge w:val="restart"/>
            <w:vAlign w:val="center"/>
          </w:tcPr>
          <w:p>
            <w:pPr>
              <w:pStyle w:val="10"/>
            </w:pPr>
            <w:r>
              <w:t>项  目</w:t>
            </w:r>
          </w:p>
        </w:tc>
        <w:tc>
          <w:tcPr>
            <w:tcW w:w="0" w:type="auto"/>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Merge w:val="continue"/>
          </w:tcPr>
          <w:p/>
        </w:tc>
        <w:tc>
          <w:tcPr>
            <w:tcW w:w="0" w:type="auto"/>
            <w:vMerge w:val="continue"/>
          </w:tcPr>
          <w:p/>
        </w:tc>
        <w:tc>
          <w:tcPr>
            <w:tcW w:w="0" w:type="auto"/>
            <w:vAlign w:val="center"/>
          </w:tcPr>
          <w:p>
            <w:pPr>
              <w:pStyle w:val="10"/>
            </w:pPr>
            <w:r>
              <w:t>合计</w:t>
            </w:r>
          </w:p>
        </w:tc>
        <w:tc>
          <w:tcPr>
            <w:tcW w:w="0" w:type="auto"/>
            <w:vAlign w:val="center"/>
          </w:tcPr>
          <w:p>
            <w:pPr>
              <w:pStyle w:val="10"/>
            </w:pPr>
            <w:r>
              <w:t>一般公共预算              财政拨款</w:t>
            </w:r>
          </w:p>
        </w:tc>
        <w:tc>
          <w:tcPr>
            <w:tcW w:w="0" w:type="auto"/>
            <w:vAlign w:val="center"/>
          </w:tcPr>
          <w:p>
            <w:pPr>
              <w:pStyle w:val="10"/>
            </w:pPr>
            <w:r>
              <w:t>政府性基金                  预算拨款</w:t>
            </w:r>
          </w:p>
        </w:tc>
        <w:tc>
          <w:tcPr>
            <w:tcW w:w="0" w:type="auto"/>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1</w:t>
            </w:r>
          </w:p>
        </w:tc>
        <w:tc>
          <w:tcPr>
            <w:tcW w:w="0" w:type="auto"/>
            <w:vAlign w:val="center"/>
          </w:tcPr>
          <w:p>
            <w:pPr>
              <w:pStyle w:val="14"/>
            </w:pPr>
            <w:r>
              <w:t>合计</w:t>
            </w:r>
          </w:p>
        </w:tc>
        <w:tc>
          <w:tcPr>
            <w:tcW w:w="0" w:type="auto"/>
            <w:vAlign w:val="center"/>
          </w:tcPr>
          <w:p>
            <w:pPr>
              <w:pStyle w:val="15"/>
            </w:pPr>
            <w:r>
              <w:t>4.97</w:t>
            </w:r>
          </w:p>
        </w:tc>
        <w:tc>
          <w:tcPr>
            <w:tcW w:w="0" w:type="auto"/>
            <w:vAlign w:val="center"/>
          </w:tcPr>
          <w:p>
            <w:pPr>
              <w:pStyle w:val="15"/>
            </w:pPr>
            <w:r>
              <w:t>4.97</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2</w:t>
            </w:r>
          </w:p>
        </w:tc>
        <w:tc>
          <w:tcPr>
            <w:tcW w:w="0" w:type="auto"/>
            <w:vAlign w:val="center"/>
          </w:tcPr>
          <w:p>
            <w:pPr>
              <w:pStyle w:val="12"/>
            </w:pPr>
            <w:r>
              <w:t>“三公”经费小计</w:t>
            </w:r>
          </w:p>
        </w:tc>
        <w:tc>
          <w:tcPr>
            <w:tcW w:w="0" w:type="auto"/>
            <w:vAlign w:val="center"/>
          </w:tcPr>
          <w:p>
            <w:pPr>
              <w:pStyle w:val="11"/>
            </w:pPr>
            <w:r>
              <w:t>4.97</w:t>
            </w:r>
          </w:p>
        </w:tc>
        <w:tc>
          <w:tcPr>
            <w:tcW w:w="0" w:type="auto"/>
            <w:vAlign w:val="center"/>
          </w:tcPr>
          <w:p>
            <w:pPr>
              <w:pStyle w:val="11"/>
            </w:pPr>
            <w:r>
              <w:t>4.97</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3</w:t>
            </w:r>
          </w:p>
        </w:tc>
        <w:tc>
          <w:tcPr>
            <w:tcW w:w="0" w:type="auto"/>
            <w:vAlign w:val="center"/>
          </w:tcPr>
          <w:p>
            <w:pPr>
              <w:pStyle w:val="12"/>
            </w:pPr>
            <w:r>
              <w:t>一、因公出国（境）费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4</w:t>
            </w:r>
          </w:p>
        </w:tc>
        <w:tc>
          <w:tcPr>
            <w:tcW w:w="0" w:type="auto"/>
            <w:vAlign w:val="center"/>
          </w:tcPr>
          <w:p>
            <w:pPr>
              <w:pStyle w:val="12"/>
            </w:pPr>
            <w:r>
              <w:t xml:space="preserve">    其中：教学科研人员因公出国（境）费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5</w:t>
            </w:r>
          </w:p>
        </w:tc>
        <w:tc>
          <w:tcPr>
            <w:tcW w:w="0" w:type="auto"/>
            <w:vAlign w:val="center"/>
          </w:tcPr>
          <w:p>
            <w:pPr>
              <w:pStyle w:val="12"/>
            </w:pPr>
            <w:r>
              <w:t xml:space="preserve">          其他因公出国（境）费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6</w:t>
            </w:r>
          </w:p>
        </w:tc>
        <w:tc>
          <w:tcPr>
            <w:tcW w:w="0" w:type="auto"/>
            <w:vAlign w:val="center"/>
          </w:tcPr>
          <w:p>
            <w:pPr>
              <w:pStyle w:val="12"/>
            </w:pPr>
            <w:r>
              <w:t>二、公务用车购置及运维费</w:t>
            </w:r>
          </w:p>
        </w:tc>
        <w:tc>
          <w:tcPr>
            <w:tcW w:w="0" w:type="auto"/>
            <w:vAlign w:val="center"/>
          </w:tcPr>
          <w:p>
            <w:pPr>
              <w:pStyle w:val="11"/>
            </w:pPr>
            <w:r>
              <w:t>3.46</w:t>
            </w:r>
          </w:p>
        </w:tc>
        <w:tc>
          <w:tcPr>
            <w:tcW w:w="0" w:type="auto"/>
            <w:vAlign w:val="center"/>
          </w:tcPr>
          <w:p>
            <w:pPr>
              <w:pStyle w:val="11"/>
            </w:pPr>
            <w:r>
              <w:t>3.46</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7</w:t>
            </w:r>
          </w:p>
        </w:tc>
        <w:tc>
          <w:tcPr>
            <w:tcW w:w="0" w:type="auto"/>
            <w:vAlign w:val="center"/>
          </w:tcPr>
          <w:p>
            <w:pPr>
              <w:pStyle w:val="12"/>
            </w:pPr>
            <w:r>
              <w:t xml:space="preserve">    其中：公务用车购置费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8</w:t>
            </w:r>
          </w:p>
        </w:tc>
        <w:tc>
          <w:tcPr>
            <w:tcW w:w="0" w:type="auto"/>
            <w:vAlign w:val="center"/>
          </w:tcPr>
          <w:p>
            <w:pPr>
              <w:pStyle w:val="12"/>
            </w:pPr>
            <w:r>
              <w:t xml:space="preserve">          公务用车运行维护费</w:t>
            </w:r>
          </w:p>
        </w:tc>
        <w:tc>
          <w:tcPr>
            <w:tcW w:w="0" w:type="auto"/>
            <w:vAlign w:val="center"/>
          </w:tcPr>
          <w:p>
            <w:pPr>
              <w:pStyle w:val="11"/>
            </w:pPr>
            <w:r>
              <w:t>3.46</w:t>
            </w:r>
          </w:p>
        </w:tc>
        <w:tc>
          <w:tcPr>
            <w:tcW w:w="0" w:type="auto"/>
            <w:vAlign w:val="center"/>
          </w:tcPr>
          <w:p>
            <w:pPr>
              <w:pStyle w:val="11"/>
            </w:pPr>
            <w:r>
              <w:t>3.46</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r>
              <w:t>9</w:t>
            </w:r>
          </w:p>
        </w:tc>
        <w:tc>
          <w:tcPr>
            <w:tcW w:w="0" w:type="auto"/>
            <w:vAlign w:val="center"/>
          </w:tcPr>
          <w:p>
            <w:pPr>
              <w:pStyle w:val="12"/>
            </w:pPr>
            <w:r>
              <w:t>三、公务接待费</w:t>
            </w:r>
          </w:p>
        </w:tc>
        <w:tc>
          <w:tcPr>
            <w:tcW w:w="0" w:type="auto"/>
            <w:vAlign w:val="center"/>
          </w:tcPr>
          <w:p>
            <w:pPr>
              <w:pStyle w:val="11"/>
            </w:pPr>
            <w:r>
              <w:t>1.51</w:t>
            </w:r>
          </w:p>
        </w:tc>
        <w:tc>
          <w:tcPr>
            <w:tcW w:w="0" w:type="auto"/>
            <w:vAlign w:val="center"/>
          </w:tcPr>
          <w:p>
            <w:pPr>
              <w:pStyle w:val="11"/>
            </w:pPr>
            <w:r>
              <w:t>1.51</w:t>
            </w:r>
          </w:p>
        </w:tc>
        <w:tc>
          <w:tcPr>
            <w:tcW w:w="0" w:type="auto"/>
            <w:vAlign w:val="center"/>
          </w:tcPr>
          <w:p>
            <w:pPr>
              <w:pStyle w:val="11"/>
            </w:pPr>
          </w:p>
        </w:tc>
        <w:tc>
          <w:tcPr>
            <w:tcW w:w="0" w:type="auto"/>
            <w:vAlign w:val="center"/>
          </w:tcPr>
          <w:p>
            <w:pPr>
              <w:pStyle w:val="11"/>
            </w:pPr>
          </w:p>
        </w:tc>
      </w:tr>
      <w:bookmarkEnd w:id="2"/>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中共邯郸市委机构编制委员会办公室本级2024年单位预算信息公开情况说明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按照《中华人民共和国预算法》、《地方预决算公开操作规程》和《关于进一步推进预算公开工作的实施意见》规定，现将中共邯郸市委机构编制委员会办公室本级2024年单位预算公开如下：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落实省委、省政府和市委、市政府关于行政管理体制和机构改革以及机构编制管理的政策法规，组织拟订全市行政管理体制和机构改革以及机构编制管理的政策和地方性法规草案并监督实施；管理和指导各级党政机关，人大、政协、法院、检察院机关，各民主党派、人民团体机关的机构编制工作；管理和指导全市事业单位机构编制工作。</w:t>
      </w:r>
    </w:p>
    <w:p>
      <w:pPr>
        <w:pStyle w:val="17"/>
      </w:pPr>
      <w:r>
        <w:t>（二）组织拟订全市行政管理体制和机构改革总体方案并组织实施；拟订市委、市政府机构改革方案；审核市委、市政府各部门职能配置、机构设置、人员编制和领导职数以及各县、区（市）的机构改革方案；指导、协调各县、区（市）、乡镇行政管理体制和机构改革以及机构编制管理工作。</w:t>
      </w:r>
    </w:p>
    <w:p>
      <w:pPr>
        <w:pStyle w:val="17"/>
      </w:pPr>
      <w:r>
        <w:t>（三）协调市委、市政府各部门的职能配置及其调整；协调市委各部门之间、市政府各部门之间、市委各部门与市政府各部门之间以及市直各部门与各县、区（市）之间的职责分工。</w:t>
      </w:r>
    </w:p>
    <w:p>
      <w:pPr>
        <w:pStyle w:val="17"/>
      </w:pPr>
      <w:r>
        <w:t>（四）审核市委、市政府及各部门的派出机构和市以下垂直管理机构的职能配置、机构设置、人员编制和领导职数；审核各县、区（市）党委、政府科级以上机构设置和调整事宜；审核各县、区（市）、乡镇机构编制分类。</w:t>
      </w:r>
    </w:p>
    <w:p>
      <w:pPr>
        <w:pStyle w:val="17"/>
      </w:pPr>
      <w:r>
        <w:t>（五）审核市人大、市政协、市法院、市检察院、市级各民主党派、人民团体机关的职能配置、机构设置、人员编制和领导职数；审核各县、区（市）人大、政协、法院、检察院和各民主党派、人民团体机关科级以上机构设置和调整事宜。</w:t>
      </w:r>
    </w:p>
    <w:p>
      <w:pPr>
        <w:pStyle w:val="17"/>
      </w:pPr>
      <w:r>
        <w:t>（六）组织拟订全市事业单位管理体制和机构改革方案；执行各类事业单位人员编制标准和管理办法；研究提出参照公务员法管理事业单位的行政管理职能认定意见；审核或审批市委、市政府所属事业单位的职能配置、人员编制和领导职数；指导并协调各县、区（市）及以下事业单位管理体制改革和机构编制管理工作；审核市委、市政府及市直各部门联系的各群众团体的机构编制事宜；审核或审批各县、区（市）事业单位的机构编制事宜；负责全市事业单位法人登记管理和监督检查工作。</w:t>
      </w:r>
    </w:p>
    <w:p>
      <w:pPr>
        <w:pStyle w:val="17"/>
      </w:pPr>
      <w:r>
        <w:t>（七）指导全市开发区（园区）行政管理体制改革工作，组织拟订市级以上开发区（园区）机构编制管理办法并组织实施；审核市级以上开发区（园区）职能配置、机构设置、人员编制和领导职数。</w:t>
      </w:r>
    </w:p>
    <w:p>
      <w:pPr>
        <w:pStyle w:val="17"/>
      </w:pPr>
      <w:r>
        <w:t>（八）负责机构编制日常管理。审核并管理全市各级各类机关事业人员编制总额；在机构编制总量限额内，负责市直党政群机关、直属事业机构和其他事业单位以及各县、区（市）日常机构编制调整事宜；负责对全市机构编制的总量控制、动态管理和机构编制标准化工作；负责机构编制实名制管理，以及编制使用核准等工作；建立健全机构编制部门与有关部门的配合制约机制。</w:t>
      </w:r>
    </w:p>
    <w:p>
      <w:pPr>
        <w:pStyle w:val="17"/>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市机构编制信息管理系统、电子政务和机构编制网站的建设和管理；负责全市机构编制统计工作；指导全市党政群机关、事业单位和其他非营利性单位网上名称管理工作；指导各县、区（市）机构编制部门电子政务建设和信息化建设工作。</w:t>
      </w:r>
    </w:p>
    <w:p>
      <w:pPr>
        <w:pStyle w:val="17"/>
      </w:pPr>
      <w:r>
        <w:t>（十一）承办市委、市政府和市机构编制委员会交办的其他事项。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中共邯郸市委机构编制委员会办公室本级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726.79万元，其中：一般公共预算收入726.79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共邯郸市委机构编制委员会办公室本级年度单位预算中支出预算的总体情况。2024年支出预算726.79万元，其中基本支出676.79万元，包括人员经费597.42万元和日常公用经费79.37万元；项目支出50.00万元，主要为市县党政机构改革、开发区综合行政执法改革、深化事业单位改革、编制“周转池”改革、“一网通办”系统建设、机构编制监督检查等重点工作。</w:t>
      </w:r>
    </w:p>
    <w:p>
      <w:pPr>
        <w:pStyle w:val="18"/>
      </w:pPr>
      <w:r>
        <w:t>3、比上年增减情况</w:t>
      </w:r>
    </w:p>
    <w:p>
      <w:pPr>
        <w:pStyle w:val="18"/>
      </w:pPr>
      <w:r>
        <w:t>2024年预算收支安排726.79万元，较2023年预算减少70.91万元，其中：基本支出减少70.91万元，主要为减少的人员经费和公用经费支出。项目支出增加0.00万元，主要为与上年度持平。</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2024年，我单位机关运行经费共计安排79.37万元，主要用于日常维修、办公用房水电费、办公用房取暖费、办公用房物业管理费等日常运行支出。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4.97万元，其中因公出国（境）费0.00万元；公务用车购置及运维费3.46万元（其中：公务用车购置费为0.00万元，公务用车运维费3.46万元)；公务接待费1.51万元。与2023年相比增加0.37万元，增减变化的主要原因是将公务用车保险费纳入年初预算，增加的公务用车运维费。</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1、2024年机构编制重点工作专项经费绩效目标表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01"/>
        <w:gridCol w:w="2385"/>
        <w:gridCol w:w="2851"/>
        <w:gridCol w:w="2961"/>
        <w:gridCol w:w="2371"/>
        <w:gridCol w:w="2460"/>
        <w:gridCol w:w="5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0"/>
            </w:pPr>
            <w:r>
              <w:t>项目编码</w:t>
            </w:r>
          </w:p>
        </w:tc>
        <w:tc>
          <w:tcPr>
            <w:tcW w:w="0" w:type="auto"/>
            <w:gridSpan w:val="2"/>
            <w:vAlign w:val="center"/>
          </w:tcPr>
          <w:p>
            <w:pPr>
              <w:pStyle w:val="12"/>
            </w:pPr>
            <w:r>
              <w:t>13040024P005577100029</w:t>
            </w:r>
          </w:p>
        </w:tc>
        <w:tc>
          <w:tcPr>
            <w:tcW w:w="0" w:type="auto"/>
            <w:vAlign w:val="center"/>
          </w:tcPr>
          <w:p>
            <w:pPr>
              <w:pStyle w:val="10"/>
            </w:pPr>
            <w:r>
              <w:t>项目名称</w:t>
            </w:r>
          </w:p>
        </w:tc>
        <w:tc>
          <w:tcPr>
            <w:tcW w:w="0" w:type="auto"/>
            <w:gridSpan w:val="3"/>
            <w:vAlign w:val="center"/>
          </w:tcPr>
          <w:p>
            <w:pPr>
              <w:pStyle w:val="12"/>
            </w:pPr>
            <w:r>
              <w:t>2024年机构编制重点工作专项经费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0"/>
            </w:pPr>
            <w:r>
              <w:t>预算规模及资金用途</w:t>
            </w:r>
          </w:p>
        </w:tc>
        <w:tc>
          <w:tcPr>
            <w:tcW w:w="0" w:type="auto"/>
            <w:vAlign w:val="center"/>
          </w:tcPr>
          <w:p>
            <w:pPr>
              <w:pStyle w:val="10"/>
            </w:pPr>
            <w:r>
              <w:t>预算数</w:t>
            </w:r>
          </w:p>
        </w:tc>
        <w:tc>
          <w:tcPr>
            <w:tcW w:w="0" w:type="auto"/>
            <w:vAlign w:val="center"/>
          </w:tcPr>
          <w:p>
            <w:pPr>
              <w:pStyle w:val="12"/>
            </w:pPr>
            <w:r>
              <w:t>50.00</w:t>
            </w:r>
          </w:p>
        </w:tc>
        <w:tc>
          <w:tcPr>
            <w:tcW w:w="0" w:type="auto"/>
            <w:vAlign w:val="center"/>
          </w:tcPr>
          <w:p>
            <w:pPr>
              <w:pStyle w:val="10"/>
            </w:pPr>
            <w:r>
              <w:t>其中：财政    资金</w:t>
            </w:r>
          </w:p>
        </w:tc>
        <w:tc>
          <w:tcPr>
            <w:tcW w:w="0" w:type="auto"/>
            <w:vAlign w:val="center"/>
          </w:tcPr>
          <w:p>
            <w:pPr>
              <w:pStyle w:val="12"/>
            </w:pPr>
            <w:r>
              <w:t>50.00</w:t>
            </w:r>
          </w:p>
        </w:tc>
        <w:tc>
          <w:tcPr>
            <w:tcW w:w="0" w:type="auto"/>
            <w:vAlign w:val="center"/>
          </w:tcPr>
          <w:p>
            <w:pPr>
              <w:pStyle w:val="10"/>
            </w:pPr>
            <w:r>
              <w:t>其他资金</w:t>
            </w:r>
          </w:p>
        </w:tc>
        <w:tc>
          <w:tcPr>
            <w:tcW w:w="0" w:type="auto"/>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6"/>
            <w:vAlign w:val="center"/>
          </w:tcPr>
          <w:p>
            <w:pPr>
              <w:pStyle w:val="12"/>
            </w:pPr>
            <w:r>
              <w:t>市委编办在市委、市委编委的领导下，完成市县党政机构改革、开发区综合行政执法改革、深化事业单位改革、编制“周转池”改革、“一网通办”系统建设、机构编制监督检查等重点工作，主要有培训费、会议费、办公费、委托业务费、印刷费等费用构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vAlign w:val="center"/>
          </w:tcPr>
          <w:p>
            <w:pPr>
              <w:pStyle w:val="10"/>
            </w:pPr>
            <w:r>
              <w:t>资金支出计划（%）</w:t>
            </w:r>
          </w:p>
        </w:tc>
        <w:tc>
          <w:tcPr>
            <w:tcW w:w="0" w:type="auto"/>
            <w:gridSpan w:val="2"/>
            <w:vAlign w:val="center"/>
          </w:tcPr>
          <w:p>
            <w:pPr>
              <w:pStyle w:val="10"/>
            </w:pPr>
            <w:r>
              <w:t>3月底</w:t>
            </w:r>
          </w:p>
        </w:tc>
        <w:tc>
          <w:tcPr>
            <w:tcW w:w="0" w:type="auto"/>
            <w:vAlign w:val="center"/>
          </w:tcPr>
          <w:p>
            <w:pPr>
              <w:pStyle w:val="10"/>
            </w:pPr>
            <w:r>
              <w:t>6月底</w:t>
            </w:r>
          </w:p>
        </w:tc>
        <w:tc>
          <w:tcPr>
            <w:tcW w:w="0" w:type="auto"/>
            <w:vAlign w:val="center"/>
          </w:tcPr>
          <w:p>
            <w:pPr>
              <w:pStyle w:val="10"/>
            </w:pPr>
            <w:r>
              <w:t>10月底</w:t>
            </w:r>
          </w:p>
        </w:tc>
        <w:tc>
          <w:tcPr>
            <w:tcW w:w="0" w:type="auto"/>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Pr>
          <w:p/>
        </w:tc>
        <w:tc>
          <w:tcPr>
            <w:tcW w:w="0" w:type="auto"/>
            <w:gridSpan w:val="2"/>
            <w:vAlign w:val="center"/>
          </w:tcPr>
          <w:p>
            <w:pPr>
              <w:pStyle w:val="13"/>
            </w:pPr>
            <w:r>
              <w:t>12.50</w:t>
            </w:r>
          </w:p>
        </w:tc>
        <w:tc>
          <w:tcPr>
            <w:tcW w:w="0" w:type="auto"/>
            <w:vAlign w:val="center"/>
          </w:tcPr>
          <w:p>
            <w:pPr>
              <w:pStyle w:val="13"/>
            </w:pPr>
            <w:r>
              <w:t>25.00</w:t>
            </w:r>
          </w:p>
        </w:tc>
        <w:tc>
          <w:tcPr>
            <w:tcW w:w="0" w:type="auto"/>
            <w:vAlign w:val="center"/>
          </w:tcPr>
          <w:p>
            <w:pPr>
              <w:pStyle w:val="13"/>
            </w:pPr>
            <w:r>
              <w:t>37.50</w:t>
            </w:r>
          </w:p>
        </w:tc>
        <w:tc>
          <w:tcPr>
            <w:tcW w:w="0" w:type="auto"/>
            <w:gridSpan w:val="2"/>
            <w:vAlign w:val="center"/>
          </w:tcPr>
          <w:p>
            <w:pPr>
              <w:pStyle w:val="13"/>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0"/>
            </w:pPr>
            <w:r>
              <w:t>绩效目标</w:t>
            </w:r>
          </w:p>
        </w:tc>
        <w:tc>
          <w:tcPr>
            <w:tcW w:w="0" w:type="auto"/>
            <w:gridSpan w:val="6"/>
            <w:vAlign w:val="center"/>
          </w:tcPr>
          <w:p>
            <w:pPr>
              <w:pStyle w:val="12"/>
            </w:pPr>
            <w:r>
              <w:t>1.加强重点领域改革，创新服务高质量发展的体制机制措施，创优机构编制的各项工作，进一步构建体系完备、科学规范和运行高效的机构职能体系。</w:t>
            </w:r>
          </w:p>
          <w:p>
            <w:pPr>
              <w:pStyle w:val="12"/>
            </w:pPr>
            <w:r>
              <w:t>2.完成市县党政机构改革、开发区综合行政执法改革任务。</w:t>
            </w:r>
          </w:p>
          <w:p>
            <w:pPr>
              <w:pStyle w:val="12"/>
            </w:pPr>
            <w:r>
              <w:t>3.持续推进“一网通办”信息系统建设。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28"/>
        <w:gridCol w:w="1229"/>
        <w:gridCol w:w="2635"/>
        <w:gridCol w:w="4461"/>
        <w:gridCol w:w="1006"/>
        <w:gridCol w:w="4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0" w:type="auto"/>
            <w:vAlign w:val="center"/>
          </w:tcPr>
          <w:p>
            <w:pPr>
              <w:pStyle w:val="10"/>
            </w:pPr>
            <w:r>
              <w:t>一级指标</w:t>
            </w:r>
          </w:p>
        </w:tc>
        <w:tc>
          <w:tcPr>
            <w:tcW w:w="0" w:type="auto"/>
            <w:vAlign w:val="center"/>
          </w:tcPr>
          <w:p>
            <w:pPr>
              <w:pStyle w:val="10"/>
            </w:pPr>
            <w:r>
              <w:t>二级指标</w:t>
            </w:r>
          </w:p>
        </w:tc>
        <w:tc>
          <w:tcPr>
            <w:tcW w:w="0" w:type="auto"/>
            <w:vAlign w:val="center"/>
          </w:tcPr>
          <w:p>
            <w:pPr>
              <w:pStyle w:val="10"/>
            </w:pPr>
            <w:r>
              <w:t>三级指标</w:t>
            </w:r>
          </w:p>
        </w:tc>
        <w:tc>
          <w:tcPr>
            <w:tcW w:w="0" w:type="auto"/>
            <w:vAlign w:val="center"/>
          </w:tcPr>
          <w:p>
            <w:pPr>
              <w:pStyle w:val="10"/>
            </w:pPr>
            <w:r>
              <w:t>绩效指标描述</w:t>
            </w:r>
          </w:p>
        </w:tc>
        <w:tc>
          <w:tcPr>
            <w:tcW w:w="0" w:type="auto"/>
            <w:vAlign w:val="center"/>
          </w:tcPr>
          <w:p>
            <w:pPr>
              <w:pStyle w:val="10"/>
            </w:pPr>
            <w:r>
              <w:t>指标值</w:t>
            </w:r>
          </w:p>
        </w:tc>
        <w:tc>
          <w:tcPr>
            <w:tcW w:w="0" w:type="auto"/>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restart"/>
            <w:vAlign w:val="center"/>
          </w:tcPr>
          <w:p>
            <w:pPr>
              <w:pStyle w:val="13"/>
            </w:pPr>
            <w:r>
              <w:t>产出指标</w:t>
            </w:r>
          </w:p>
        </w:tc>
        <w:tc>
          <w:tcPr>
            <w:tcW w:w="0" w:type="auto"/>
            <w:vAlign w:val="center"/>
          </w:tcPr>
          <w:p>
            <w:pPr>
              <w:pStyle w:val="12"/>
            </w:pPr>
            <w:r>
              <w:t>数量指标</w:t>
            </w:r>
          </w:p>
        </w:tc>
        <w:tc>
          <w:tcPr>
            <w:tcW w:w="0" w:type="auto"/>
            <w:vAlign w:val="center"/>
          </w:tcPr>
          <w:p>
            <w:pPr>
              <w:pStyle w:val="12"/>
            </w:pPr>
            <w:r>
              <w:t>培训人次</w:t>
            </w:r>
          </w:p>
        </w:tc>
        <w:tc>
          <w:tcPr>
            <w:tcW w:w="0" w:type="auto"/>
            <w:vAlign w:val="center"/>
          </w:tcPr>
          <w:p>
            <w:pPr>
              <w:pStyle w:val="12"/>
            </w:pPr>
            <w:r>
              <w:t>累计参加机构编制法规和业务培训的人次</w:t>
            </w:r>
          </w:p>
        </w:tc>
        <w:tc>
          <w:tcPr>
            <w:tcW w:w="0" w:type="auto"/>
            <w:vAlign w:val="center"/>
          </w:tcPr>
          <w:p>
            <w:pPr>
              <w:pStyle w:val="12"/>
            </w:pPr>
            <w:r>
              <w:t>≥300人</w:t>
            </w:r>
          </w:p>
        </w:tc>
        <w:tc>
          <w:tcPr>
            <w:tcW w:w="0" w:type="auto"/>
            <w:vAlign w:val="center"/>
          </w:tcPr>
          <w:p>
            <w:pPr>
              <w:pStyle w:val="12"/>
            </w:pPr>
            <w:r>
              <w:t>市委编办2024年工作谋划。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2"/>
            </w:pPr>
            <w:r>
              <w:t>数量指标</w:t>
            </w:r>
          </w:p>
        </w:tc>
        <w:tc>
          <w:tcPr>
            <w:tcW w:w="0" w:type="auto"/>
            <w:vAlign w:val="center"/>
          </w:tcPr>
          <w:p>
            <w:pPr>
              <w:pStyle w:val="12"/>
            </w:pPr>
            <w:r>
              <w:t>改革完成单位数</w:t>
            </w:r>
          </w:p>
        </w:tc>
        <w:tc>
          <w:tcPr>
            <w:tcW w:w="0" w:type="auto"/>
            <w:vAlign w:val="center"/>
          </w:tcPr>
          <w:p>
            <w:pPr>
              <w:pStyle w:val="12"/>
            </w:pPr>
            <w:r>
              <w:t>党政机构改革按要求完成部门数</w:t>
            </w:r>
          </w:p>
        </w:tc>
        <w:tc>
          <w:tcPr>
            <w:tcW w:w="0" w:type="auto"/>
            <w:vAlign w:val="center"/>
          </w:tcPr>
          <w:p>
            <w:pPr>
              <w:pStyle w:val="12"/>
            </w:pPr>
            <w:r>
              <w:t>50个</w:t>
            </w:r>
          </w:p>
        </w:tc>
        <w:tc>
          <w:tcPr>
            <w:tcW w:w="0" w:type="auto"/>
            <w:vAlign w:val="center"/>
          </w:tcPr>
          <w:p>
            <w:pPr>
              <w:pStyle w:val="12"/>
            </w:pPr>
            <w:r>
              <w:t>省对市县机构改革指导意见要求。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2"/>
            </w:pPr>
            <w:r>
              <w:t>数量指标</w:t>
            </w:r>
          </w:p>
        </w:tc>
        <w:tc>
          <w:tcPr>
            <w:tcW w:w="0" w:type="auto"/>
            <w:vAlign w:val="center"/>
          </w:tcPr>
          <w:p>
            <w:pPr>
              <w:pStyle w:val="12"/>
            </w:pPr>
            <w:r>
              <w:t>机构编制监督检查和综合绩效考核市直部门和县区数</w:t>
            </w:r>
          </w:p>
        </w:tc>
        <w:tc>
          <w:tcPr>
            <w:tcW w:w="0" w:type="auto"/>
            <w:vAlign w:val="center"/>
          </w:tcPr>
          <w:p>
            <w:pPr>
              <w:pStyle w:val="12"/>
            </w:pPr>
            <w:r>
              <w:t>机构编制监督检查和综合绩效考核覆盖单位数量</w:t>
            </w:r>
          </w:p>
        </w:tc>
        <w:tc>
          <w:tcPr>
            <w:tcW w:w="0" w:type="auto"/>
            <w:vAlign w:val="center"/>
          </w:tcPr>
          <w:p>
            <w:pPr>
              <w:pStyle w:val="12"/>
            </w:pPr>
            <w:r>
              <w:t>≥100个</w:t>
            </w:r>
          </w:p>
        </w:tc>
        <w:tc>
          <w:tcPr>
            <w:tcW w:w="0" w:type="auto"/>
            <w:vAlign w:val="center"/>
          </w:tcPr>
          <w:p>
            <w:pPr>
              <w:pStyle w:val="12"/>
            </w:pPr>
            <w:r>
              <w:t>关于开展机构编制监督检查“四个一”工作的实施方案。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2"/>
            </w:pPr>
            <w:r>
              <w:t>质量指标</w:t>
            </w:r>
          </w:p>
        </w:tc>
        <w:tc>
          <w:tcPr>
            <w:tcW w:w="0" w:type="auto"/>
            <w:vAlign w:val="center"/>
          </w:tcPr>
          <w:p>
            <w:pPr>
              <w:pStyle w:val="12"/>
            </w:pPr>
            <w:r>
              <w:t>完成率</w:t>
            </w:r>
          </w:p>
        </w:tc>
        <w:tc>
          <w:tcPr>
            <w:tcW w:w="0" w:type="auto"/>
            <w:vAlign w:val="center"/>
          </w:tcPr>
          <w:p>
            <w:pPr>
              <w:pStyle w:val="12"/>
            </w:pPr>
            <w:r>
              <w:t>机构编制案件、查处整改违法违规事项完成比率</w:t>
            </w:r>
          </w:p>
        </w:tc>
        <w:tc>
          <w:tcPr>
            <w:tcW w:w="0" w:type="auto"/>
            <w:vAlign w:val="center"/>
          </w:tcPr>
          <w:p>
            <w:pPr>
              <w:pStyle w:val="12"/>
            </w:pPr>
            <w:r>
              <w:t>100%</w:t>
            </w:r>
          </w:p>
        </w:tc>
        <w:tc>
          <w:tcPr>
            <w:tcW w:w="0" w:type="auto"/>
            <w:vAlign w:val="center"/>
          </w:tcPr>
          <w:p>
            <w:pPr>
              <w:pStyle w:val="12"/>
            </w:pPr>
            <w:r>
              <w:t>中央编委《机构编制违规违纪违法行为处理和问责规则（试行）》（中编委发〔2022〕4号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2"/>
            </w:pPr>
            <w:r>
              <w:t>时效指标</w:t>
            </w:r>
          </w:p>
        </w:tc>
        <w:tc>
          <w:tcPr>
            <w:tcW w:w="0" w:type="auto"/>
            <w:vAlign w:val="center"/>
          </w:tcPr>
          <w:p>
            <w:pPr>
              <w:pStyle w:val="12"/>
            </w:pPr>
            <w:r>
              <w:t>任务完成及时率</w:t>
            </w:r>
          </w:p>
        </w:tc>
        <w:tc>
          <w:tcPr>
            <w:tcW w:w="0" w:type="auto"/>
            <w:vAlign w:val="center"/>
          </w:tcPr>
          <w:p>
            <w:pPr>
              <w:pStyle w:val="12"/>
            </w:pPr>
            <w:r>
              <w:t>按时完成各项改革任务的比率</w:t>
            </w:r>
          </w:p>
        </w:tc>
        <w:tc>
          <w:tcPr>
            <w:tcW w:w="0" w:type="auto"/>
            <w:vAlign w:val="center"/>
          </w:tcPr>
          <w:p>
            <w:pPr>
              <w:pStyle w:val="12"/>
            </w:pPr>
            <w:r>
              <w:t>≥90%</w:t>
            </w:r>
          </w:p>
        </w:tc>
        <w:tc>
          <w:tcPr>
            <w:tcW w:w="0" w:type="auto"/>
            <w:vAlign w:val="center"/>
          </w:tcPr>
          <w:p>
            <w:pPr>
              <w:pStyle w:val="12"/>
            </w:pPr>
            <w:r>
              <w:t>市委市政府工作要求。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Merge w:val="continue"/>
            <w:vAlign w:val="center"/>
          </w:tcPr>
          <w:p/>
        </w:tc>
        <w:tc>
          <w:tcPr>
            <w:tcW w:w="0" w:type="auto"/>
            <w:vAlign w:val="center"/>
          </w:tcPr>
          <w:p>
            <w:pPr>
              <w:pStyle w:val="12"/>
            </w:pPr>
            <w:r>
              <w:t>成本指标</w:t>
            </w:r>
          </w:p>
        </w:tc>
        <w:tc>
          <w:tcPr>
            <w:tcW w:w="0" w:type="auto"/>
            <w:vAlign w:val="center"/>
          </w:tcPr>
          <w:p>
            <w:pPr>
              <w:pStyle w:val="12"/>
            </w:pPr>
            <w:r>
              <w:t>项目总成本</w:t>
            </w:r>
          </w:p>
        </w:tc>
        <w:tc>
          <w:tcPr>
            <w:tcW w:w="0" w:type="auto"/>
            <w:vAlign w:val="center"/>
          </w:tcPr>
          <w:p>
            <w:pPr>
              <w:pStyle w:val="12"/>
            </w:pPr>
            <w:r>
              <w:t>项目总成本</w:t>
            </w:r>
          </w:p>
        </w:tc>
        <w:tc>
          <w:tcPr>
            <w:tcW w:w="0" w:type="auto"/>
            <w:vAlign w:val="center"/>
          </w:tcPr>
          <w:p>
            <w:pPr>
              <w:pStyle w:val="12"/>
            </w:pPr>
            <w:r>
              <w:t>≤50万元</w:t>
            </w:r>
          </w:p>
        </w:tc>
        <w:tc>
          <w:tcPr>
            <w:tcW w:w="0" w:type="auto"/>
            <w:vAlign w:val="center"/>
          </w:tcPr>
          <w:p>
            <w:pPr>
              <w:pStyle w:val="12"/>
            </w:pPr>
            <w:r>
              <w:t>根据支出计划测算。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3"/>
            </w:pPr>
            <w:r>
              <w:t>效益指标</w:t>
            </w:r>
          </w:p>
        </w:tc>
        <w:tc>
          <w:tcPr>
            <w:tcW w:w="0" w:type="auto"/>
            <w:vAlign w:val="center"/>
          </w:tcPr>
          <w:p>
            <w:pPr>
              <w:pStyle w:val="12"/>
            </w:pPr>
            <w:r>
              <w:t>社会效益指标</w:t>
            </w:r>
          </w:p>
        </w:tc>
        <w:tc>
          <w:tcPr>
            <w:tcW w:w="0" w:type="auto"/>
            <w:vAlign w:val="center"/>
          </w:tcPr>
          <w:p>
            <w:pPr>
              <w:pStyle w:val="12"/>
            </w:pPr>
            <w:r>
              <w:t>机构改革工作完成率</w:t>
            </w:r>
          </w:p>
        </w:tc>
        <w:tc>
          <w:tcPr>
            <w:tcW w:w="0" w:type="auto"/>
            <w:vAlign w:val="center"/>
          </w:tcPr>
          <w:p>
            <w:pPr>
              <w:pStyle w:val="12"/>
            </w:pPr>
            <w:r>
              <w:t>按要求完成各项改革任务的比率</w:t>
            </w:r>
          </w:p>
        </w:tc>
        <w:tc>
          <w:tcPr>
            <w:tcW w:w="0" w:type="auto"/>
            <w:vAlign w:val="center"/>
          </w:tcPr>
          <w:p>
            <w:pPr>
              <w:pStyle w:val="12"/>
            </w:pPr>
            <w:r>
              <w:t>≥100%</w:t>
            </w:r>
          </w:p>
        </w:tc>
        <w:tc>
          <w:tcPr>
            <w:tcW w:w="0" w:type="auto"/>
            <w:vAlign w:val="center"/>
          </w:tcPr>
          <w:p>
            <w:pPr>
              <w:pStyle w:val="12"/>
            </w:pPr>
            <w:r>
              <w:t>市委市政府工作要求。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vAlign w:val="center"/>
          </w:tcPr>
          <w:p>
            <w:pPr>
              <w:pStyle w:val="13"/>
            </w:pPr>
            <w:r>
              <w:t>满意度指标</w:t>
            </w:r>
          </w:p>
        </w:tc>
        <w:tc>
          <w:tcPr>
            <w:tcW w:w="0" w:type="auto"/>
            <w:vAlign w:val="center"/>
          </w:tcPr>
          <w:p>
            <w:pPr>
              <w:pStyle w:val="12"/>
            </w:pPr>
            <w:r>
              <w:t>服务对象满意度指标</w:t>
            </w:r>
          </w:p>
        </w:tc>
        <w:tc>
          <w:tcPr>
            <w:tcW w:w="0" w:type="auto"/>
            <w:vAlign w:val="center"/>
          </w:tcPr>
          <w:p>
            <w:pPr>
              <w:pStyle w:val="12"/>
            </w:pPr>
            <w:r>
              <w:t>服务对象满意度</w:t>
            </w:r>
          </w:p>
        </w:tc>
        <w:tc>
          <w:tcPr>
            <w:tcW w:w="0" w:type="auto"/>
            <w:vAlign w:val="center"/>
          </w:tcPr>
          <w:p>
            <w:pPr>
              <w:pStyle w:val="12"/>
            </w:pPr>
            <w:r>
              <w:t>市委编办面向市直和县（市、区）机关事业单位办理机构编制业务，服务对象的满意度。</w:t>
            </w:r>
          </w:p>
        </w:tc>
        <w:tc>
          <w:tcPr>
            <w:tcW w:w="0" w:type="auto"/>
            <w:vAlign w:val="center"/>
          </w:tcPr>
          <w:p>
            <w:pPr>
              <w:pStyle w:val="12"/>
            </w:pPr>
            <w:r>
              <w:t>≥95%</w:t>
            </w:r>
          </w:p>
        </w:tc>
        <w:tc>
          <w:tcPr>
            <w:tcW w:w="0" w:type="auto"/>
            <w:vAlign w:val="center"/>
          </w:tcPr>
          <w:p>
            <w:pPr>
              <w:pStyle w:val="12"/>
            </w:pPr>
            <w:r>
              <w:t>单位效能机关建设要求。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中共邯郸市委机构编制委员会办公室本级上年末固定资产金额为139.18万元（详见下表）。本年度拟购置固定资产总额为0.00万元，已按要求列入政府采购预算，详见政府采购预算表。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542001中共邯郸市委机构编制委员会办公室本级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rPr>
                <w:rFonts w:hint="default" w:eastAsia="方正书宋_GBK"/>
                <w:lang w:val="en-US" w:eastAsia="zh-CN"/>
              </w:rPr>
            </w:pPr>
            <w:r>
              <w:rPr>
                <w:rFonts w:hint="eastAsia"/>
                <w:lang w:val="en-US" w:eastAsia="zh-CN"/>
              </w:rPr>
              <w:t>399</w:t>
            </w:r>
          </w:p>
        </w:tc>
        <w:tc>
          <w:tcPr>
            <w:tcW w:w="2835" w:type="dxa"/>
            <w:vAlign w:val="center"/>
          </w:tcPr>
          <w:p>
            <w:pPr>
              <w:pStyle w:val="11"/>
            </w:pPr>
            <w:r>
              <w:t>139.18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39.76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397</w:t>
            </w:r>
          </w:p>
        </w:tc>
        <w:tc>
          <w:tcPr>
            <w:tcW w:w="2835" w:type="dxa"/>
            <w:vAlign w:val="center"/>
          </w:tcPr>
          <w:p>
            <w:pPr>
              <w:pStyle w:val="11"/>
            </w:pPr>
            <w:r>
              <w:t>99.42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02"/>
      <w:r>
        <w:rPr>
          <w:rFonts w:ascii="方正小标宋_GBK" w:hAnsi="方正小标宋_GBK" w:eastAsia="方正小标宋_GBK" w:cs="方正小标宋_GBK"/>
          <w:b w:val="0"/>
          <w:color w:val="000000"/>
          <w:sz w:val="44"/>
        </w:rPr>
        <w:t>二、邯郸市机构编制电子政务中心收支预算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90"/>
        <w:gridCol w:w="3426"/>
        <w:gridCol w:w="1896"/>
        <w:gridCol w:w="4206"/>
        <w:gridCol w:w="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2"/>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收入</w:t>
            </w:r>
          </w:p>
        </w:tc>
        <w:tc>
          <w:tcPr>
            <w:tcW w:w="0" w:type="auto"/>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项  目</w:t>
            </w:r>
          </w:p>
        </w:tc>
        <w:tc>
          <w:tcPr>
            <w:tcW w:w="0" w:type="auto"/>
            <w:vAlign w:val="center"/>
          </w:tcPr>
          <w:p>
            <w:pPr>
              <w:pStyle w:val="10"/>
            </w:pPr>
            <w:r>
              <w:t>预算数</w:t>
            </w:r>
          </w:p>
        </w:tc>
        <w:tc>
          <w:tcPr>
            <w:tcW w:w="0" w:type="auto"/>
            <w:vAlign w:val="center"/>
          </w:tcPr>
          <w:p>
            <w:pPr>
              <w:pStyle w:val="10"/>
            </w:pPr>
            <w:r>
              <w:t>项  目</w:t>
            </w:r>
          </w:p>
        </w:tc>
        <w:tc>
          <w:tcPr>
            <w:tcW w:w="0" w:type="auto"/>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2"/>
            </w:pPr>
            <w:r>
              <w:t>一、一般公共预算拨款收入</w:t>
            </w:r>
          </w:p>
        </w:tc>
        <w:tc>
          <w:tcPr>
            <w:tcW w:w="0" w:type="auto"/>
            <w:vAlign w:val="center"/>
          </w:tcPr>
          <w:p>
            <w:pPr>
              <w:pStyle w:val="11"/>
            </w:pPr>
            <w:r>
              <w:t>49.83</w:t>
            </w:r>
          </w:p>
        </w:tc>
        <w:tc>
          <w:tcPr>
            <w:tcW w:w="0" w:type="auto"/>
            <w:vAlign w:val="center"/>
          </w:tcPr>
          <w:p>
            <w:pPr>
              <w:pStyle w:val="12"/>
            </w:pPr>
            <w:r>
              <w:t>一、一般公共服务支出</w:t>
            </w:r>
          </w:p>
        </w:tc>
        <w:tc>
          <w:tcPr>
            <w:tcW w:w="0" w:type="auto"/>
            <w:vAlign w:val="center"/>
          </w:tcPr>
          <w:p>
            <w:pPr>
              <w:pStyle w:val="11"/>
            </w:pPr>
            <w:r>
              <w:t>38.42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二、政府性基金预算拨款收入</w:t>
            </w:r>
          </w:p>
        </w:tc>
        <w:tc>
          <w:tcPr>
            <w:tcW w:w="0" w:type="auto"/>
            <w:vAlign w:val="center"/>
          </w:tcPr>
          <w:p>
            <w:pPr>
              <w:pStyle w:val="11"/>
            </w:pPr>
          </w:p>
        </w:tc>
        <w:tc>
          <w:tcPr>
            <w:tcW w:w="0" w:type="auto"/>
            <w:vAlign w:val="center"/>
          </w:tcPr>
          <w:p>
            <w:pPr>
              <w:pStyle w:val="12"/>
            </w:pPr>
            <w:r>
              <w:t>二、外交支出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三、国有资本经营预算拨款收入</w:t>
            </w:r>
          </w:p>
        </w:tc>
        <w:tc>
          <w:tcPr>
            <w:tcW w:w="0" w:type="auto"/>
            <w:vAlign w:val="center"/>
          </w:tcPr>
          <w:p>
            <w:pPr>
              <w:pStyle w:val="11"/>
            </w:pPr>
          </w:p>
        </w:tc>
        <w:tc>
          <w:tcPr>
            <w:tcW w:w="0" w:type="auto"/>
            <w:vAlign w:val="center"/>
          </w:tcPr>
          <w:p>
            <w:pPr>
              <w:pStyle w:val="12"/>
            </w:pPr>
            <w:r>
              <w:t>三、国防支出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四、财政专户管理资金收入</w:t>
            </w:r>
          </w:p>
        </w:tc>
        <w:tc>
          <w:tcPr>
            <w:tcW w:w="0" w:type="auto"/>
            <w:vAlign w:val="center"/>
          </w:tcPr>
          <w:p>
            <w:pPr>
              <w:pStyle w:val="11"/>
            </w:pPr>
          </w:p>
        </w:tc>
        <w:tc>
          <w:tcPr>
            <w:tcW w:w="0" w:type="auto"/>
            <w:vAlign w:val="center"/>
          </w:tcPr>
          <w:p>
            <w:pPr>
              <w:pStyle w:val="12"/>
            </w:pPr>
            <w:r>
              <w:t>四、公共安全支出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五、单位资金</w:t>
            </w:r>
          </w:p>
        </w:tc>
        <w:tc>
          <w:tcPr>
            <w:tcW w:w="0" w:type="auto"/>
            <w:vAlign w:val="center"/>
          </w:tcPr>
          <w:p>
            <w:pPr>
              <w:pStyle w:val="11"/>
            </w:pPr>
          </w:p>
        </w:tc>
        <w:tc>
          <w:tcPr>
            <w:tcW w:w="0" w:type="auto"/>
            <w:vAlign w:val="center"/>
          </w:tcPr>
          <w:p>
            <w:pPr>
              <w:pStyle w:val="12"/>
            </w:pPr>
            <w:r>
              <w:t>五、教育支出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六、科学技术支出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七、文化旅游体育与传媒支出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八、社会保障和就业支出</w:t>
            </w:r>
          </w:p>
        </w:tc>
        <w:tc>
          <w:tcPr>
            <w:tcW w:w="0" w:type="auto"/>
            <w:vAlign w:val="center"/>
          </w:tcPr>
          <w:p>
            <w:pPr>
              <w:pStyle w:val="11"/>
            </w:pPr>
            <w:r>
              <w:t>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九、社会保险基金支出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十、卫生健康支出</w:t>
            </w:r>
          </w:p>
        </w:tc>
        <w:tc>
          <w:tcPr>
            <w:tcW w:w="0" w:type="auto"/>
            <w:vAlign w:val="center"/>
          </w:tcPr>
          <w:p>
            <w:pPr>
              <w:pStyle w:val="11"/>
            </w:pPr>
            <w: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十一、节能环保支出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十二、城乡社区支出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十三、农林水支出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十四、交通运输支出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十五、资源勘探工业信息等支出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十六、商业服务业等支出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十七、金融支出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十八、援助其他地区支出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19</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十九、自然资源海洋气象等支出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二十、住房保障支出</w:t>
            </w:r>
          </w:p>
        </w:tc>
        <w:tc>
          <w:tcPr>
            <w:tcW w:w="0" w:type="auto"/>
            <w:vAlign w:val="center"/>
          </w:tcPr>
          <w:p>
            <w:pPr>
              <w:pStyle w:val="11"/>
            </w:pPr>
            <w:r>
              <w:t>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二十一、粮油物资储备支出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22</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二十二、国有资本经营预算支出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23</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二十三、灾害防治及应急管理支出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24</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二十四、预备费</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25</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二十五、其他支出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26</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二十六、转移性支出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二十七、债务还本支出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28</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二十八、债务付息支出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二十九、债务发行费用支出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三十、抗疫特别国债安排的支出</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三十一、上划地方政府债券本金利息服务费</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32</w:t>
            </w:r>
          </w:p>
        </w:tc>
        <w:tc>
          <w:tcPr>
            <w:tcW w:w="0" w:type="auto"/>
            <w:vAlign w:val="center"/>
          </w:tcPr>
          <w:p>
            <w:pPr>
              <w:pStyle w:val="14"/>
            </w:pPr>
            <w:r>
              <w:t>本年收入合计</w:t>
            </w:r>
          </w:p>
        </w:tc>
        <w:tc>
          <w:tcPr>
            <w:tcW w:w="0" w:type="auto"/>
            <w:vAlign w:val="center"/>
          </w:tcPr>
          <w:p>
            <w:pPr>
              <w:pStyle w:val="15"/>
            </w:pPr>
            <w:r>
              <w:t>49.83</w:t>
            </w:r>
          </w:p>
        </w:tc>
        <w:tc>
          <w:tcPr>
            <w:tcW w:w="0" w:type="auto"/>
            <w:vAlign w:val="center"/>
          </w:tcPr>
          <w:p>
            <w:pPr>
              <w:pStyle w:val="14"/>
            </w:pPr>
            <w:r>
              <w:t>本年支出合计</w:t>
            </w:r>
          </w:p>
        </w:tc>
        <w:tc>
          <w:tcPr>
            <w:tcW w:w="0" w:type="auto"/>
            <w:vAlign w:val="center"/>
          </w:tcPr>
          <w:p>
            <w:pPr>
              <w:pStyle w:val="15"/>
            </w:pPr>
            <w:r>
              <w:t>49.83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33</w:t>
            </w:r>
          </w:p>
        </w:tc>
        <w:tc>
          <w:tcPr>
            <w:tcW w:w="0" w:type="auto"/>
            <w:vAlign w:val="center"/>
          </w:tcPr>
          <w:p>
            <w:pPr>
              <w:pStyle w:val="12"/>
            </w:pPr>
            <w:r>
              <w:t>上年结转结余</w:t>
            </w:r>
          </w:p>
        </w:tc>
        <w:tc>
          <w:tcPr>
            <w:tcW w:w="0" w:type="auto"/>
            <w:vAlign w:val="center"/>
          </w:tcPr>
          <w:p>
            <w:pPr>
              <w:pStyle w:val="11"/>
            </w:pPr>
          </w:p>
        </w:tc>
        <w:tc>
          <w:tcPr>
            <w:tcW w:w="0" w:type="auto"/>
            <w:vAlign w:val="center"/>
          </w:tcPr>
          <w:p>
            <w:pPr>
              <w:pStyle w:val="12"/>
            </w:pPr>
            <w:r>
              <w:t>年终结转结余</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34</w:t>
            </w:r>
          </w:p>
        </w:tc>
        <w:tc>
          <w:tcPr>
            <w:tcW w:w="0" w:type="auto"/>
            <w:vAlign w:val="center"/>
          </w:tcPr>
          <w:p>
            <w:pPr>
              <w:pStyle w:val="14"/>
            </w:pPr>
            <w:r>
              <w:t>收入总计</w:t>
            </w:r>
          </w:p>
        </w:tc>
        <w:tc>
          <w:tcPr>
            <w:tcW w:w="0" w:type="auto"/>
            <w:vAlign w:val="center"/>
          </w:tcPr>
          <w:p>
            <w:pPr>
              <w:pStyle w:val="15"/>
            </w:pPr>
            <w:r>
              <w:t>49.83</w:t>
            </w:r>
          </w:p>
        </w:tc>
        <w:tc>
          <w:tcPr>
            <w:tcW w:w="0" w:type="auto"/>
            <w:vAlign w:val="center"/>
          </w:tcPr>
          <w:p>
            <w:pPr>
              <w:pStyle w:val="14"/>
            </w:pPr>
            <w:r>
              <w:t>支出总计</w:t>
            </w:r>
          </w:p>
        </w:tc>
        <w:tc>
          <w:tcPr>
            <w:tcW w:w="0" w:type="auto"/>
            <w:vAlign w:val="center"/>
          </w:tcPr>
          <w:p>
            <w:pPr>
              <w:pStyle w:val="15"/>
            </w:pPr>
            <w:r>
              <w:t>49.83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9"/>
        <w:gridCol w:w="1246"/>
        <w:gridCol w:w="2730"/>
        <w:gridCol w:w="795"/>
        <w:gridCol w:w="795"/>
        <w:gridCol w:w="1339"/>
        <w:gridCol w:w="1240"/>
        <w:gridCol w:w="887"/>
        <w:gridCol w:w="887"/>
        <w:gridCol w:w="1194"/>
        <w:gridCol w:w="1514"/>
        <w:gridCol w:w="900"/>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gridSpan w:val="3"/>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gridSpan w:val="8"/>
            <w:vAlign w:val="center"/>
          </w:tcPr>
          <w:p>
            <w:pPr>
              <w:pStyle w:val="10"/>
            </w:pPr>
            <w:r>
              <w:t>本年收入</w:t>
            </w:r>
          </w:p>
        </w:tc>
        <w:tc>
          <w:tcPr>
            <w:tcW w:w="0" w:type="auto"/>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Align w:val="center"/>
          </w:tcPr>
          <w:p>
            <w:pPr>
              <w:pStyle w:val="10"/>
            </w:pPr>
            <w:r>
              <w:t>小计</w:t>
            </w:r>
          </w:p>
        </w:tc>
        <w:tc>
          <w:tcPr>
            <w:tcW w:w="0" w:type="auto"/>
            <w:vAlign w:val="center"/>
          </w:tcPr>
          <w:p>
            <w:pPr>
              <w:pStyle w:val="10"/>
            </w:pPr>
            <w:r>
              <w:t>财政拨款 收入</w:t>
            </w:r>
          </w:p>
        </w:tc>
        <w:tc>
          <w:tcPr>
            <w:tcW w:w="0" w:type="auto"/>
            <w:vAlign w:val="center"/>
          </w:tcPr>
          <w:p>
            <w:pPr>
              <w:pStyle w:val="10"/>
            </w:pPr>
            <w:r>
              <w:t>财政专户 收入</w:t>
            </w:r>
          </w:p>
        </w:tc>
        <w:tc>
          <w:tcPr>
            <w:tcW w:w="0" w:type="auto"/>
            <w:vAlign w:val="center"/>
          </w:tcPr>
          <w:p>
            <w:pPr>
              <w:pStyle w:val="10"/>
            </w:pPr>
            <w:r>
              <w:t>事业收入</w:t>
            </w:r>
          </w:p>
        </w:tc>
        <w:tc>
          <w:tcPr>
            <w:tcW w:w="0" w:type="auto"/>
            <w:vAlign w:val="center"/>
          </w:tcPr>
          <w:p>
            <w:pPr>
              <w:pStyle w:val="10"/>
            </w:pPr>
            <w:r>
              <w:t>经营收入</w:t>
            </w:r>
          </w:p>
        </w:tc>
        <w:tc>
          <w:tcPr>
            <w:tcW w:w="0" w:type="auto"/>
            <w:vAlign w:val="center"/>
          </w:tcPr>
          <w:p>
            <w:pPr>
              <w:pStyle w:val="10"/>
            </w:pPr>
            <w:r>
              <w:t>上级补助收入</w:t>
            </w:r>
          </w:p>
        </w:tc>
        <w:tc>
          <w:tcPr>
            <w:tcW w:w="0" w:type="auto"/>
            <w:vAlign w:val="center"/>
          </w:tcPr>
          <w:p>
            <w:pPr>
              <w:pStyle w:val="10"/>
            </w:pPr>
            <w:r>
              <w:t>附属单位上缴收入</w:t>
            </w:r>
          </w:p>
        </w:tc>
        <w:tc>
          <w:tcPr>
            <w:tcW w:w="0" w:type="auto"/>
            <w:vAlign w:val="center"/>
          </w:tcPr>
          <w:p>
            <w:pPr>
              <w:pStyle w:val="10"/>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c>
          <w:tcPr>
            <w:tcW w:w="0" w:type="auto"/>
            <w:vAlign w:val="center"/>
          </w:tcPr>
          <w:p>
            <w:pPr>
              <w:pStyle w:val="10"/>
            </w:pPr>
            <w:r>
              <w:t>9</w:t>
            </w:r>
          </w:p>
        </w:tc>
        <w:tc>
          <w:tcPr>
            <w:tcW w:w="0" w:type="auto"/>
            <w:vAlign w:val="center"/>
          </w:tcPr>
          <w:p>
            <w:pPr>
              <w:pStyle w:val="10"/>
            </w:pPr>
            <w:r>
              <w:t>10</w:t>
            </w:r>
          </w:p>
        </w:tc>
        <w:tc>
          <w:tcPr>
            <w:tcW w:w="0" w:type="auto"/>
            <w:vAlign w:val="center"/>
          </w:tcPr>
          <w:p>
            <w:pPr>
              <w:pStyle w:val="10"/>
            </w:pPr>
            <w:r>
              <w:t>11</w:t>
            </w:r>
          </w:p>
        </w:tc>
        <w:tc>
          <w:tcPr>
            <w:tcW w:w="0" w:type="auto"/>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2013250</w:t>
            </w:r>
          </w:p>
        </w:tc>
        <w:tc>
          <w:tcPr>
            <w:tcW w:w="0" w:type="auto"/>
            <w:vAlign w:val="center"/>
          </w:tcPr>
          <w:p>
            <w:pPr>
              <w:pStyle w:val="12"/>
            </w:pPr>
            <w:r>
              <w:t>事业运行</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4.36</w:t>
            </w:r>
          </w:p>
        </w:tc>
        <w:tc>
          <w:tcPr>
            <w:tcW w:w="0" w:type="auto"/>
            <w:vAlign w:val="center"/>
          </w:tcPr>
          <w:p>
            <w:pPr>
              <w:pStyle w:val="11"/>
            </w:pPr>
            <w:r>
              <w:t>4.36</w:t>
            </w:r>
          </w:p>
        </w:tc>
        <w:tc>
          <w:tcPr>
            <w:tcW w:w="0" w:type="auto"/>
            <w:vAlign w:val="center"/>
          </w:tcPr>
          <w:p>
            <w:pPr>
              <w:pStyle w:val="11"/>
            </w:pPr>
            <w:r>
              <w:t>4.36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2101102</w:t>
            </w:r>
          </w:p>
        </w:tc>
        <w:tc>
          <w:tcPr>
            <w:tcW w:w="0" w:type="auto"/>
            <w:vAlign w:val="center"/>
          </w:tcPr>
          <w:p>
            <w:pPr>
              <w:pStyle w:val="12"/>
            </w:pPr>
            <w:r>
              <w:t>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814"/>
        <w:gridCol w:w="1082"/>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gridSpan w:val="2"/>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c>
          <w:tcPr>
            <w:tcW w:w="0" w:type="auto"/>
            <w:vMerge w:val="restart"/>
            <w:vAlign w:val="center"/>
          </w:tcPr>
          <w:p>
            <w:pPr>
              <w:pStyle w:val="10"/>
            </w:pPr>
            <w:r>
              <w:t>经营支出</w:t>
            </w:r>
          </w:p>
        </w:tc>
        <w:tc>
          <w:tcPr>
            <w:tcW w:w="0" w:type="auto"/>
            <w:vMerge w:val="restart"/>
            <w:vAlign w:val="center"/>
          </w:tcPr>
          <w:p>
            <w:pPr>
              <w:pStyle w:val="10"/>
            </w:pPr>
            <w:r>
              <w:t>上解上级     支出</w:t>
            </w:r>
          </w:p>
        </w:tc>
        <w:tc>
          <w:tcPr>
            <w:tcW w:w="0" w:type="auto"/>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c>
          <w:tcPr>
            <w:tcW w:w="0" w:type="auto"/>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p>
        </w:tc>
        <w:tc>
          <w:tcPr>
            <w:tcW w:w="0" w:type="auto"/>
            <w:vAlign w:val="center"/>
          </w:tcPr>
          <w:p>
            <w:pPr>
              <w:pStyle w:val="15"/>
            </w:pP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2013250</w:t>
            </w:r>
          </w:p>
        </w:tc>
        <w:tc>
          <w:tcPr>
            <w:tcW w:w="0" w:type="auto"/>
            <w:vAlign w:val="center"/>
          </w:tcPr>
          <w:p>
            <w:pPr>
              <w:pStyle w:val="12"/>
            </w:pPr>
            <w:r>
              <w:t>事业运行</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4.36</w:t>
            </w:r>
          </w:p>
        </w:tc>
        <w:tc>
          <w:tcPr>
            <w:tcW w:w="0" w:type="auto"/>
            <w:vAlign w:val="center"/>
          </w:tcPr>
          <w:p>
            <w:pPr>
              <w:pStyle w:val="11"/>
            </w:pPr>
            <w:r>
              <w:t>4.36</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2101102</w:t>
            </w:r>
          </w:p>
        </w:tc>
        <w:tc>
          <w:tcPr>
            <w:tcW w:w="0" w:type="auto"/>
            <w:vAlign w:val="center"/>
          </w:tcPr>
          <w:p>
            <w:pPr>
              <w:pStyle w:val="12"/>
            </w:pPr>
            <w:r>
              <w:t>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7"/>
        <w:gridCol w:w="2388"/>
        <w:gridCol w:w="795"/>
        <w:gridCol w:w="3625"/>
        <w:gridCol w:w="795"/>
        <w:gridCol w:w="2064"/>
        <w:gridCol w:w="2388"/>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收入</w:t>
            </w:r>
          </w:p>
        </w:tc>
        <w:tc>
          <w:tcPr>
            <w:tcW w:w="0" w:type="auto"/>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项  目</w:t>
            </w:r>
          </w:p>
        </w:tc>
        <w:tc>
          <w:tcPr>
            <w:tcW w:w="0" w:type="auto"/>
            <w:vAlign w:val="center"/>
          </w:tcPr>
          <w:p>
            <w:pPr>
              <w:pStyle w:val="10"/>
            </w:pPr>
            <w:r>
              <w:t>金额</w:t>
            </w:r>
          </w:p>
        </w:tc>
        <w:tc>
          <w:tcPr>
            <w:tcW w:w="0" w:type="auto"/>
            <w:vAlign w:val="center"/>
          </w:tcPr>
          <w:p>
            <w:pPr>
              <w:pStyle w:val="10"/>
            </w:pPr>
            <w:r>
              <w:t>项  目</w:t>
            </w:r>
          </w:p>
        </w:tc>
        <w:tc>
          <w:tcPr>
            <w:tcW w:w="0" w:type="auto"/>
            <w:vAlign w:val="center"/>
          </w:tcPr>
          <w:p>
            <w:pPr>
              <w:pStyle w:val="10"/>
            </w:pPr>
            <w:r>
              <w:t>合计</w:t>
            </w:r>
          </w:p>
        </w:tc>
        <w:tc>
          <w:tcPr>
            <w:tcW w:w="0" w:type="auto"/>
            <w:vAlign w:val="center"/>
          </w:tcPr>
          <w:p>
            <w:pPr>
              <w:pStyle w:val="10"/>
            </w:pPr>
            <w:r>
              <w:t>一般公共预算财政拨款</w:t>
            </w:r>
          </w:p>
        </w:tc>
        <w:tc>
          <w:tcPr>
            <w:tcW w:w="0" w:type="auto"/>
            <w:vAlign w:val="center"/>
          </w:tcPr>
          <w:p>
            <w:pPr>
              <w:pStyle w:val="10"/>
            </w:pPr>
            <w:r>
              <w:t>政府性基金预算财政    拨款</w:t>
            </w:r>
          </w:p>
        </w:tc>
        <w:tc>
          <w:tcPr>
            <w:tcW w:w="0" w:type="auto"/>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c>
          <w:tcPr>
            <w:tcW w:w="0" w:type="auto"/>
            <w:vAlign w:val="center"/>
          </w:tcPr>
          <w:p>
            <w:pPr>
              <w:pStyle w:val="10"/>
            </w:pPr>
            <w:r>
              <w:t>6</w:t>
            </w:r>
          </w:p>
        </w:tc>
        <w:tc>
          <w:tcPr>
            <w:tcW w:w="0" w:type="auto"/>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2"/>
            </w:pPr>
            <w:r>
              <w:t>一、一般公共预算拨款</w:t>
            </w:r>
          </w:p>
        </w:tc>
        <w:tc>
          <w:tcPr>
            <w:tcW w:w="0" w:type="auto"/>
            <w:vAlign w:val="center"/>
          </w:tcPr>
          <w:p>
            <w:pPr>
              <w:pStyle w:val="11"/>
            </w:pPr>
            <w:r>
              <w:t>49.83</w:t>
            </w:r>
          </w:p>
        </w:tc>
        <w:tc>
          <w:tcPr>
            <w:tcW w:w="0" w:type="auto"/>
            <w:vAlign w:val="center"/>
          </w:tcPr>
          <w:p>
            <w:pPr>
              <w:pStyle w:val="12"/>
            </w:pPr>
            <w:r>
              <w:t>一、一般公共服务支出</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二、政府性基金预算拨款</w:t>
            </w:r>
          </w:p>
        </w:tc>
        <w:tc>
          <w:tcPr>
            <w:tcW w:w="0" w:type="auto"/>
            <w:vAlign w:val="center"/>
          </w:tcPr>
          <w:p>
            <w:pPr>
              <w:pStyle w:val="11"/>
            </w:pPr>
          </w:p>
        </w:tc>
        <w:tc>
          <w:tcPr>
            <w:tcW w:w="0" w:type="auto"/>
            <w:vAlign w:val="center"/>
          </w:tcPr>
          <w:p>
            <w:pPr>
              <w:pStyle w:val="12"/>
            </w:pPr>
            <w:r>
              <w:t>二、外交支出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三、国有资本经营预算拨款</w:t>
            </w:r>
          </w:p>
        </w:tc>
        <w:tc>
          <w:tcPr>
            <w:tcW w:w="0" w:type="auto"/>
            <w:vAlign w:val="center"/>
          </w:tcPr>
          <w:p>
            <w:pPr>
              <w:pStyle w:val="11"/>
            </w:pPr>
          </w:p>
        </w:tc>
        <w:tc>
          <w:tcPr>
            <w:tcW w:w="0" w:type="auto"/>
            <w:vAlign w:val="center"/>
          </w:tcPr>
          <w:p>
            <w:pPr>
              <w:pStyle w:val="12"/>
            </w:pPr>
            <w:r>
              <w:t>三、国防支出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p>
        </w:tc>
        <w:tc>
          <w:tcPr>
            <w:tcW w:w="0" w:type="auto"/>
            <w:vAlign w:val="center"/>
          </w:tcPr>
          <w:p>
            <w:pPr>
              <w:pStyle w:val="11"/>
            </w:pPr>
          </w:p>
        </w:tc>
        <w:tc>
          <w:tcPr>
            <w:tcW w:w="0" w:type="auto"/>
            <w:vAlign w:val="center"/>
          </w:tcPr>
          <w:p>
            <w:pPr>
              <w:pStyle w:val="12"/>
            </w:pPr>
            <w:r>
              <w:t>四、公共安全支出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五、教育支出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六、科学技术支出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七、文化旅游体育与传媒支出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八、社会保障和就业支出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九、社会保险基金支出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十、卫生健康支出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十一、节能环保支出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十二、城乡社区支出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十三、农林水支出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十四、交通运输支出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十五、资源勘探工业信息等支出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16</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十六、商业服务业等支出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17</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十七、金融支出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18</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十八、援助其他地区支出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19</w:t>
            </w:r>
          </w:p>
        </w:tc>
        <w:tc>
          <w:tcPr>
            <w:tcW w:w="0" w:type="auto"/>
            <w:vAlign w:val="center"/>
          </w:tcPr>
          <w:p>
            <w:pPr>
              <w:pStyle w:val="12"/>
            </w:pPr>
          </w:p>
        </w:tc>
        <w:tc>
          <w:tcPr>
            <w:tcW w:w="0" w:type="auto"/>
            <w:vAlign w:val="center"/>
          </w:tcPr>
          <w:p>
            <w:pPr>
              <w:pStyle w:val="11"/>
            </w:pPr>
          </w:p>
        </w:tc>
        <w:tc>
          <w:tcPr>
            <w:tcW w:w="0" w:type="auto"/>
            <w:vAlign w:val="center"/>
          </w:tcPr>
          <w:p>
            <w:pPr>
              <w:pStyle w:val="12"/>
            </w:pPr>
            <w:r>
              <w:t>十九、自然资源海洋气象等支出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二十、住房保障支出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二十一、粮油物资储备支出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22</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二十二、国有资本经营预算支出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23</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二十三、灾害防治及应急管理支出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24</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二十四、预备费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25</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二十五、其他支出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26</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二十六、转移性支出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27</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二十七、债务还本支出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28</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二十八、债务付息支出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29</w:t>
            </w:r>
          </w:p>
        </w:tc>
        <w:tc>
          <w:tcPr>
            <w:tcW w:w="0" w:type="auto"/>
            <w:vAlign w:val="center"/>
          </w:tcPr>
          <w:p>
            <w:pPr>
              <w:pStyle w:val="12"/>
            </w:pPr>
          </w:p>
        </w:tc>
        <w:tc>
          <w:tcPr>
            <w:tcW w:w="0" w:type="auto"/>
            <w:vAlign w:val="center"/>
          </w:tcPr>
          <w:p>
            <w:pPr>
              <w:pStyle w:val="11"/>
            </w:pPr>
          </w:p>
        </w:tc>
        <w:tc>
          <w:tcPr>
            <w:tcW w:w="0" w:type="auto"/>
            <w:vAlign w:val="center"/>
          </w:tcPr>
          <w:p>
            <w:pPr>
              <w:pStyle w:val="12"/>
            </w:pPr>
            <w:r>
              <w:t>二十九、债务发行费用支出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30</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三十、抗疫特别国债安排的支出</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31</w:t>
            </w:r>
          </w:p>
        </w:tc>
        <w:tc>
          <w:tcPr>
            <w:tcW w:w="0" w:type="auto"/>
            <w:vAlign w:val="center"/>
          </w:tcPr>
          <w:p>
            <w:pPr>
              <w:pStyle w:val="12"/>
            </w:pPr>
          </w:p>
        </w:tc>
        <w:tc>
          <w:tcPr>
            <w:tcW w:w="0" w:type="auto"/>
            <w:vAlign w:val="center"/>
          </w:tcPr>
          <w:p>
            <w:pPr>
              <w:pStyle w:val="11"/>
            </w:pPr>
          </w:p>
        </w:tc>
        <w:tc>
          <w:tcPr>
            <w:tcW w:w="0" w:type="auto"/>
            <w:vAlign w:val="center"/>
          </w:tcPr>
          <w:p>
            <w:pPr>
              <w:pStyle w:val="12"/>
            </w:pPr>
            <w:r>
              <w:t>三十一、上划地方政府债券本金利息服务费</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32</w:t>
            </w:r>
          </w:p>
        </w:tc>
        <w:tc>
          <w:tcPr>
            <w:tcW w:w="0" w:type="auto"/>
            <w:vAlign w:val="center"/>
          </w:tcPr>
          <w:p>
            <w:pPr>
              <w:pStyle w:val="14"/>
            </w:pPr>
            <w:r>
              <w:t>本年收入合计</w:t>
            </w:r>
          </w:p>
        </w:tc>
        <w:tc>
          <w:tcPr>
            <w:tcW w:w="0" w:type="auto"/>
            <w:vAlign w:val="center"/>
          </w:tcPr>
          <w:p>
            <w:pPr>
              <w:pStyle w:val="15"/>
            </w:pPr>
            <w:r>
              <w:t>49.83</w:t>
            </w:r>
          </w:p>
        </w:tc>
        <w:tc>
          <w:tcPr>
            <w:tcW w:w="0" w:type="auto"/>
            <w:vAlign w:val="center"/>
          </w:tcPr>
          <w:p>
            <w:pPr>
              <w:pStyle w:val="14"/>
            </w:pPr>
            <w:r>
              <w:t>本年支出合计</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33</w:t>
            </w:r>
          </w:p>
        </w:tc>
        <w:tc>
          <w:tcPr>
            <w:tcW w:w="0" w:type="auto"/>
            <w:vAlign w:val="center"/>
          </w:tcPr>
          <w:p>
            <w:pPr>
              <w:pStyle w:val="12"/>
            </w:pPr>
            <w:r>
              <w:t>年初财政拨款结转和结余</w:t>
            </w:r>
          </w:p>
        </w:tc>
        <w:tc>
          <w:tcPr>
            <w:tcW w:w="0" w:type="auto"/>
            <w:vAlign w:val="center"/>
          </w:tcPr>
          <w:p>
            <w:pPr>
              <w:pStyle w:val="11"/>
            </w:pPr>
          </w:p>
        </w:tc>
        <w:tc>
          <w:tcPr>
            <w:tcW w:w="0" w:type="auto"/>
            <w:vAlign w:val="center"/>
          </w:tcPr>
          <w:p>
            <w:pPr>
              <w:pStyle w:val="12"/>
            </w:pPr>
            <w:r>
              <w:t>年末财政拨款结转和结余</w:t>
            </w: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34</w:t>
            </w:r>
          </w:p>
        </w:tc>
        <w:tc>
          <w:tcPr>
            <w:tcW w:w="0" w:type="auto"/>
            <w:vAlign w:val="center"/>
          </w:tcPr>
          <w:p>
            <w:pPr>
              <w:pStyle w:val="12"/>
            </w:pPr>
            <w:r>
              <w:t>一、一般公共预算拨款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35</w:t>
            </w:r>
          </w:p>
        </w:tc>
        <w:tc>
          <w:tcPr>
            <w:tcW w:w="0" w:type="auto"/>
            <w:vAlign w:val="center"/>
          </w:tcPr>
          <w:p>
            <w:pPr>
              <w:pStyle w:val="12"/>
            </w:pPr>
            <w:r>
              <w:t>二、政府性基金预算拨款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36</w:t>
            </w:r>
          </w:p>
        </w:tc>
        <w:tc>
          <w:tcPr>
            <w:tcW w:w="0" w:type="auto"/>
            <w:vAlign w:val="center"/>
          </w:tcPr>
          <w:p>
            <w:pPr>
              <w:pStyle w:val="12"/>
            </w:pPr>
            <w:r>
              <w:t>三、国有资本经营预算拨款</w:t>
            </w:r>
          </w:p>
        </w:tc>
        <w:tc>
          <w:tcPr>
            <w:tcW w:w="0" w:type="auto"/>
            <w:vAlign w:val="center"/>
          </w:tcPr>
          <w:p>
            <w:pPr>
              <w:pStyle w:val="11"/>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37</w:t>
            </w:r>
          </w:p>
        </w:tc>
        <w:tc>
          <w:tcPr>
            <w:tcW w:w="0" w:type="auto"/>
            <w:vAlign w:val="center"/>
          </w:tcPr>
          <w:p>
            <w:pPr>
              <w:pStyle w:val="14"/>
            </w:pPr>
            <w:r>
              <w:t>收入总计</w:t>
            </w:r>
          </w:p>
        </w:tc>
        <w:tc>
          <w:tcPr>
            <w:tcW w:w="0" w:type="auto"/>
            <w:vAlign w:val="center"/>
          </w:tcPr>
          <w:p>
            <w:pPr>
              <w:pStyle w:val="15"/>
            </w:pPr>
            <w:r>
              <w:t>49.83</w:t>
            </w:r>
          </w:p>
        </w:tc>
        <w:tc>
          <w:tcPr>
            <w:tcW w:w="0" w:type="auto"/>
            <w:vAlign w:val="center"/>
          </w:tcPr>
          <w:p>
            <w:pPr>
              <w:pStyle w:val="14"/>
            </w:pPr>
            <w:r>
              <w:t>支出总计</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p>
        </w:tc>
        <w:tc>
          <w:tcPr>
            <w:tcW w:w="0" w:type="auto"/>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79"/>
        <w:gridCol w:w="3576"/>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49.83</w:t>
            </w:r>
          </w:p>
        </w:tc>
        <w:tc>
          <w:tcPr>
            <w:tcW w:w="0" w:type="auto"/>
            <w:vAlign w:val="center"/>
          </w:tcPr>
          <w:p>
            <w:pPr>
              <w:pStyle w:val="15"/>
            </w:pPr>
            <w:r>
              <w:t>49.83</w:t>
            </w:r>
          </w:p>
        </w:tc>
        <w:tc>
          <w:tcPr>
            <w:tcW w:w="0" w:type="auto"/>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0" w:type="auto"/>
            <w:vAlign w:val="center"/>
          </w:tcPr>
          <w:p>
            <w:pPr>
              <w:pStyle w:val="12"/>
            </w:pPr>
            <w:r>
              <w:t>一般公共服务支出</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20132</w:t>
            </w:r>
          </w:p>
        </w:tc>
        <w:tc>
          <w:tcPr>
            <w:tcW w:w="0" w:type="auto"/>
            <w:vAlign w:val="center"/>
          </w:tcPr>
          <w:p>
            <w:pPr>
              <w:pStyle w:val="12"/>
            </w:pPr>
            <w:r>
              <w:t>组织事务</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2013250</w:t>
            </w:r>
          </w:p>
        </w:tc>
        <w:tc>
          <w:tcPr>
            <w:tcW w:w="0" w:type="auto"/>
            <w:vAlign w:val="center"/>
          </w:tcPr>
          <w:p>
            <w:pPr>
              <w:pStyle w:val="12"/>
            </w:pPr>
            <w:r>
              <w:t>事业运行</w:t>
            </w:r>
          </w:p>
        </w:tc>
        <w:tc>
          <w:tcPr>
            <w:tcW w:w="0" w:type="auto"/>
            <w:vAlign w:val="center"/>
          </w:tcPr>
          <w:p>
            <w:pPr>
              <w:pStyle w:val="11"/>
            </w:pPr>
            <w:r>
              <w:t>38.42</w:t>
            </w:r>
          </w:p>
        </w:tc>
        <w:tc>
          <w:tcPr>
            <w:tcW w:w="0" w:type="auto"/>
            <w:vAlign w:val="center"/>
          </w:tcPr>
          <w:p>
            <w:pPr>
              <w:pStyle w:val="11"/>
            </w:pPr>
            <w:r>
              <w:t>38.42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208</w:t>
            </w:r>
          </w:p>
        </w:tc>
        <w:tc>
          <w:tcPr>
            <w:tcW w:w="0" w:type="auto"/>
            <w:vAlign w:val="center"/>
          </w:tcPr>
          <w:p>
            <w:pPr>
              <w:pStyle w:val="12"/>
            </w:pPr>
            <w:r>
              <w:t>社会保障和就业支出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20805</w:t>
            </w:r>
          </w:p>
        </w:tc>
        <w:tc>
          <w:tcPr>
            <w:tcW w:w="0" w:type="auto"/>
            <w:vAlign w:val="center"/>
          </w:tcPr>
          <w:p>
            <w:pPr>
              <w:pStyle w:val="12"/>
            </w:pPr>
            <w:r>
              <w:t>行政事业单位养老支出</w:t>
            </w:r>
          </w:p>
        </w:tc>
        <w:tc>
          <w:tcPr>
            <w:tcW w:w="0" w:type="auto"/>
            <w:vAlign w:val="center"/>
          </w:tcPr>
          <w:p>
            <w:pPr>
              <w:pStyle w:val="11"/>
            </w:pPr>
            <w:r>
              <w:t>6.05</w:t>
            </w:r>
          </w:p>
        </w:tc>
        <w:tc>
          <w:tcPr>
            <w:tcW w:w="0" w:type="auto"/>
            <w:vAlign w:val="center"/>
          </w:tcPr>
          <w:p>
            <w:pPr>
              <w:pStyle w:val="11"/>
            </w:pPr>
            <w:r>
              <w:t>6.05</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2080505</w:t>
            </w:r>
          </w:p>
        </w:tc>
        <w:tc>
          <w:tcPr>
            <w:tcW w:w="0" w:type="auto"/>
            <w:vAlign w:val="center"/>
          </w:tcPr>
          <w:p>
            <w:pPr>
              <w:pStyle w:val="12"/>
            </w:pPr>
            <w:r>
              <w:t>机关事业单位基本养老保险缴费支出</w:t>
            </w:r>
          </w:p>
        </w:tc>
        <w:tc>
          <w:tcPr>
            <w:tcW w:w="0" w:type="auto"/>
            <w:vAlign w:val="center"/>
          </w:tcPr>
          <w:p>
            <w:pPr>
              <w:pStyle w:val="11"/>
            </w:pPr>
            <w:r>
              <w:t>4.36</w:t>
            </w:r>
          </w:p>
        </w:tc>
        <w:tc>
          <w:tcPr>
            <w:tcW w:w="0" w:type="auto"/>
            <w:vAlign w:val="center"/>
          </w:tcPr>
          <w:p>
            <w:pPr>
              <w:pStyle w:val="11"/>
            </w:pPr>
            <w:r>
              <w:t>4.36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2080506</w:t>
            </w:r>
          </w:p>
        </w:tc>
        <w:tc>
          <w:tcPr>
            <w:tcW w:w="0" w:type="auto"/>
            <w:vAlign w:val="center"/>
          </w:tcPr>
          <w:p>
            <w:pPr>
              <w:pStyle w:val="12"/>
            </w:pPr>
            <w:r>
              <w:t>机关事业单位职业年金缴费支出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0" w:type="auto"/>
            <w:vAlign w:val="center"/>
          </w:tcPr>
          <w:p>
            <w:pPr>
              <w:pStyle w:val="12"/>
            </w:pPr>
            <w:r>
              <w:t>卫生健康支出</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21011</w:t>
            </w:r>
          </w:p>
        </w:tc>
        <w:tc>
          <w:tcPr>
            <w:tcW w:w="0" w:type="auto"/>
            <w:vAlign w:val="center"/>
          </w:tcPr>
          <w:p>
            <w:pPr>
              <w:pStyle w:val="12"/>
            </w:pPr>
            <w:r>
              <w:t>行政事业单位医疗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2101102</w:t>
            </w:r>
          </w:p>
        </w:tc>
        <w:tc>
          <w:tcPr>
            <w:tcW w:w="0" w:type="auto"/>
            <w:vAlign w:val="center"/>
          </w:tcPr>
          <w:p>
            <w:pPr>
              <w:pStyle w:val="12"/>
            </w:pPr>
            <w:r>
              <w:t>事业单位医疗</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0" w:type="auto"/>
            <w:vAlign w:val="center"/>
          </w:tcPr>
          <w:p>
            <w:pPr>
              <w:pStyle w:val="12"/>
            </w:pPr>
            <w:r>
              <w:t>住房保障支出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0" w:type="auto"/>
            <w:vAlign w:val="center"/>
          </w:tcPr>
          <w:p>
            <w:pPr>
              <w:pStyle w:val="12"/>
            </w:pPr>
            <w:r>
              <w:t>住房改革支出</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0" w:type="auto"/>
            <w:vAlign w:val="center"/>
          </w:tcPr>
          <w:p>
            <w:pPr>
              <w:pStyle w:val="12"/>
            </w:pPr>
            <w:r>
              <w:t>住房公积金</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056"/>
        <w:gridCol w:w="3156"/>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支出部门经济分类科目</w:t>
            </w:r>
          </w:p>
        </w:tc>
        <w:tc>
          <w:tcPr>
            <w:tcW w:w="0" w:type="auto"/>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Align w:val="center"/>
          </w:tcPr>
          <w:p>
            <w:pPr>
              <w:pStyle w:val="10"/>
            </w:pPr>
            <w:r>
              <w:t>合计</w:t>
            </w:r>
          </w:p>
        </w:tc>
        <w:tc>
          <w:tcPr>
            <w:tcW w:w="0" w:type="auto"/>
            <w:vAlign w:val="center"/>
          </w:tcPr>
          <w:p>
            <w:pPr>
              <w:pStyle w:val="10"/>
            </w:pPr>
            <w:r>
              <w:t>人员经费</w:t>
            </w:r>
          </w:p>
        </w:tc>
        <w:tc>
          <w:tcPr>
            <w:tcW w:w="0" w:type="auto"/>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0" w:type="auto"/>
            <w:vAlign w:val="center"/>
          </w:tcPr>
          <w:p>
            <w:pPr>
              <w:pStyle w:val="14"/>
            </w:pPr>
            <w:r>
              <w:t>合计</w:t>
            </w:r>
          </w:p>
        </w:tc>
        <w:tc>
          <w:tcPr>
            <w:tcW w:w="0" w:type="auto"/>
            <w:vAlign w:val="center"/>
          </w:tcPr>
          <w:p>
            <w:pPr>
              <w:pStyle w:val="15"/>
            </w:pPr>
            <w:r>
              <w:t>49.83</w:t>
            </w:r>
          </w:p>
        </w:tc>
        <w:tc>
          <w:tcPr>
            <w:tcW w:w="0" w:type="auto"/>
            <w:vAlign w:val="center"/>
          </w:tcPr>
          <w:p>
            <w:pPr>
              <w:pStyle w:val="15"/>
            </w:pPr>
            <w:r>
              <w:t>46.46</w:t>
            </w:r>
          </w:p>
        </w:tc>
        <w:tc>
          <w:tcPr>
            <w:tcW w:w="0" w:type="auto"/>
            <w:vAlign w:val="center"/>
          </w:tcPr>
          <w:p>
            <w:pPr>
              <w:pStyle w:val="15"/>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301</w:t>
            </w:r>
          </w:p>
        </w:tc>
        <w:tc>
          <w:tcPr>
            <w:tcW w:w="0" w:type="auto"/>
            <w:vAlign w:val="center"/>
          </w:tcPr>
          <w:p>
            <w:pPr>
              <w:pStyle w:val="12"/>
            </w:pPr>
            <w:r>
              <w:t>工资福利支出</w:t>
            </w:r>
          </w:p>
        </w:tc>
        <w:tc>
          <w:tcPr>
            <w:tcW w:w="0" w:type="auto"/>
            <w:vAlign w:val="center"/>
          </w:tcPr>
          <w:p>
            <w:pPr>
              <w:pStyle w:val="11"/>
            </w:pPr>
            <w:r>
              <w:t>46.46</w:t>
            </w:r>
          </w:p>
        </w:tc>
        <w:tc>
          <w:tcPr>
            <w:tcW w:w="0" w:type="auto"/>
            <w:vAlign w:val="center"/>
          </w:tcPr>
          <w:p>
            <w:pPr>
              <w:pStyle w:val="11"/>
            </w:pPr>
            <w:r>
              <w:t>46.46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30101</w:t>
            </w:r>
          </w:p>
        </w:tc>
        <w:tc>
          <w:tcPr>
            <w:tcW w:w="0" w:type="auto"/>
            <w:vAlign w:val="center"/>
          </w:tcPr>
          <w:p>
            <w:pPr>
              <w:pStyle w:val="12"/>
            </w:pPr>
            <w:r>
              <w:t>基本工资</w:t>
            </w:r>
          </w:p>
        </w:tc>
        <w:tc>
          <w:tcPr>
            <w:tcW w:w="0" w:type="auto"/>
            <w:vAlign w:val="center"/>
          </w:tcPr>
          <w:p>
            <w:pPr>
              <w:pStyle w:val="11"/>
            </w:pPr>
            <w:r>
              <w:t>11.07</w:t>
            </w:r>
          </w:p>
        </w:tc>
        <w:tc>
          <w:tcPr>
            <w:tcW w:w="0" w:type="auto"/>
            <w:vAlign w:val="center"/>
          </w:tcPr>
          <w:p>
            <w:pPr>
              <w:pStyle w:val="11"/>
            </w:pPr>
            <w:r>
              <w:t>11.07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30102</w:t>
            </w:r>
          </w:p>
        </w:tc>
        <w:tc>
          <w:tcPr>
            <w:tcW w:w="0" w:type="auto"/>
            <w:vAlign w:val="center"/>
          </w:tcPr>
          <w:p>
            <w:pPr>
              <w:pStyle w:val="12"/>
            </w:pPr>
            <w:r>
              <w:t>津贴补贴</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30103</w:t>
            </w:r>
          </w:p>
        </w:tc>
        <w:tc>
          <w:tcPr>
            <w:tcW w:w="0" w:type="auto"/>
            <w:vAlign w:val="center"/>
          </w:tcPr>
          <w:p>
            <w:pPr>
              <w:pStyle w:val="12"/>
            </w:pPr>
            <w:r>
              <w:t>奖金</w:t>
            </w:r>
          </w:p>
        </w:tc>
        <w:tc>
          <w:tcPr>
            <w:tcW w:w="0" w:type="auto"/>
            <w:vAlign w:val="center"/>
          </w:tcPr>
          <w:p>
            <w:pPr>
              <w:pStyle w:val="11"/>
            </w:pPr>
            <w:r>
              <w:t>9.52</w:t>
            </w:r>
          </w:p>
        </w:tc>
        <w:tc>
          <w:tcPr>
            <w:tcW w:w="0" w:type="auto"/>
            <w:vAlign w:val="center"/>
          </w:tcPr>
          <w:p>
            <w:pPr>
              <w:pStyle w:val="11"/>
            </w:pPr>
            <w:r>
              <w:t>9.52</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30107</w:t>
            </w:r>
          </w:p>
        </w:tc>
        <w:tc>
          <w:tcPr>
            <w:tcW w:w="0" w:type="auto"/>
            <w:vAlign w:val="center"/>
          </w:tcPr>
          <w:p>
            <w:pPr>
              <w:pStyle w:val="12"/>
            </w:pPr>
            <w:r>
              <w:t>绩效工资</w:t>
            </w:r>
          </w:p>
        </w:tc>
        <w:tc>
          <w:tcPr>
            <w:tcW w:w="0" w:type="auto"/>
            <w:vAlign w:val="center"/>
          </w:tcPr>
          <w:p>
            <w:pPr>
              <w:pStyle w:val="11"/>
            </w:pPr>
            <w:r>
              <w:t>10.57</w:t>
            </w:r>
          </w:p>
        </w:tc>
        <w:tc>
          <w:tcPr>
            <w:tcW w:w="0" w:type="auto"/>
            <w:vAlign w:val="center"/>
          </w:tcPr>
          <w:p>
            <w:pPr>
              <w:pStyle w:val="11"/>
            </w:pPr>
            <w:r>
              <w:t>10.57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30108</w:t>
            </w:r>
          </w:p>
        </w:tc>
        <w:tc>
          <w:tcPr>
            <w:tcW w:w="0" w:type="auto"/>
            <w:vAlign w:val="center"/>
          </w:tcPr>
          <w:p>
            <w:pPr>
              <w:pStyle w:val="12"/>
            </w:pPr>
            <w:r>
              <w:t>机关事业单位基本养老保险缴费</w:t>
            </w:r>
          </w:p>
        </w:tc>
        <w:tc>
          <w:tcPr>
            <w:tcW w:w="0" w:type="auto"/>
            <w:vAlign w:val="center"/>
          </w:tcPr>
          <w:p>
            <w:pPr>
              <w:pStyle w:val="11"/>
            </w:pPr>
            <w:r>
              <w:t>4.36</w:t>
            </w:r>
          </w:p>
        </w:tc>
        <w:tc>
          <w:tcPr>
            <w:tcW w:w="0" w:type="auto"/>
            <w:vAlign w:val="center"/>
          </w:tcPr>
          <w:p>
            <w:pPr>
              <w:pStyle w:val="11"/>
            </w:pPr>
            <w:r>
              <w:t>4.36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30109</w:t>
            </w:r>
          </w:p>
        </w:tc>
        <w:tc>
          <w:tcPr>
            <w:tcW w:w="0" w:type="auto"/>
            <w:vAlign w:val="center"/>
          </w:tcPr>
          <w:p>
            <w:pPr>
              <w:pStyle w:val="12"/>
            </w:pPr>
            <w:r>
              <w:t>职业年金缴费</w:t>
            </w:r>
          </w:p>
        </w:tc>
        <w:tc>
          <w:tcPr>
            <w:tcW w:w="0" w:type="auto"/>
            <w:vAlign w:val="center"/>
          </w:tcPr>
          <w:p>
            <w:pPr>
              <w:pStyle w:val="11"/>
            </w:pPr>
            <w:r>
              <w:t>1.69</w:t>
            </w:r>
          </w:p>
        </w:tc>
        <w:tc>
          <w:tcPr>
            <w:tcW w:w="0" w:type="auto"/>
            <w:vAlign w:val="center"/>
          </w:tcPr>
          <w:p>
            <w:pPr>
              <w:pStyle w:val="11"/>
            </w:pPr>
            <w:r>
              <w:t>1.69</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30110</w:t>
            </w:r>
          </w:p>
        </w:tc>
        <w:tc>
          <w:tcPr>
            <w:tcW w:w="0" w:type="auto"/>
            <w:vAlign w:val="center"/>
          </w:tcPr>
          <w:p>
            <w:pPr>
              <w:pStyle w:val="12"/>
            </w:pPr>
            <w:r>
              <w:t>职工基本医疗保险缴费</w:t>
            </w:r>
          </w:p>
        </w:tc>
        <w:tc>
          <w:tcPr>
            <w:tcW w:w="0" w:type="auto"/>
            <w:vAlign w:val="center"/>
          </w:tcPr>
          <w:p>
            <w:pPr>
              <w:pStyle w:val="11"/>
            </w:pPr>
            <w:r>
              <w:t>1.67</w:t>
            </w:r>
          </w:p>
        </w:tc>
        <w:tc>
          <w:tcPr>
            <w:tcW w:w="0" w:type="auto"/>
            <w:vAlign w:val="center"/>
          </w:tcPr>
          <w:p>
            <w:pPr>
              <w:pStyle w:val="11"/>
            </w:pPr>
            <w:r>
              <w:t>1.67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30112</w:t>
            </w:r>
          </w:p>
        </w:tc>
        <w:tc>
          <w:tcPr>
            <w:tcW w:w="0" w:type="auto"/>
            <w:vAlign w:val="center"/>
          </w:tcPr>
          <w:p>
            <w:pPr>
              <w:pStyle w:val="12"/>
            </w:pPr>
            <w:r>
              <w:t>其他社会保障缴费</w:t>
            </w:r>
          </w:p>
        </w:tc>
        <w:tc>
          <w:tcPr>
            <w:tcW w:w="0" w:type="auto"/>
            <w:vAlign w:val="center"/>
          </w:tcPr>
          <w:p>
            <w:pPr>
              <w:pStyle w:val="11"/>
            </w:pPr>
            <w:r>
              <w:t>1.86</w:t>
            </w:r>
          </w:p>
        </w:tc>
        <w:tc>
          <w:tcPr>
            <w:tcW w:w="0" w:type="auto"/>
            <w:vAlign w:val="center"/>
          </w:tcPr>
          <w:p>
            <w:pPr>
              <w:pStyle w:val="11"/>
            </w:pPr>
            <w:r>
              <w:t>1.86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30113</w:t>
            </w:r>
          </w:p>
        </w:tc>
        <w:tc>
          <w:tcPr>
            <w:tcW w:w="0" w:type="auto"/>
            <w:vAlign w:val="center"/>
          </w:tcPr>
          <w:p>
            <w:pPr>
              <w:pStyle w:val="12"/>
            </w:pPr>
            <w:r>
              <w:t>住房公积金</w:t>
            </w:r>
          </w:p>
        </w:tc>
        <w:tc>
          <w:tcPr>
            <w:tcW w:w="0" w:type="auto"/>
            <w:vAlign w:val="center"/>
          </w:tcPr>
          <w:p>
            <w:pPr>
              <w:pStyle w:val="11"/>
            </w:pPr>
            <w:r>
              <w:t>3.67</w:t>
            </w:r>
          </w:p>
        </w:tc>
        <w:tc>
          <w:tcPr>
            <w:tcW w:w="0" w:type="auto"/>
            <w:vAlign w:val="center"/>
          </w:tcPr>
          <w:p>
            <w:pPr>
              <w:pStyle w:val="11"/>
            </w:pPr>
            <w:r>
              <w:t>3.67</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30199</w:t>
            </w:r>
          </w:p>
        </w:tc>
        <w:tc>
          <w:tcPr>
            <w:tcW w:w="0" w:type="auto"/>
            <w:vAlign w:val="center"/>
          </w:tcPr>
          <w:p>
            <w:pPr>
              <w:pStyle w:val="12"/>
            </w:pPr>
            <w:r>
              <w:t>其他工资福利支出</w:t>
            </w:r>
          </w:p>
        </w:tc>
        <w:tc>
          <w:tcPr>
            <w:tcW w:w="0" w:type="auto"/>
            <w:vAlign w:val="center"/>
          </w:tcPr>
          <w:p>
            <w:pPr>
              <w:pStyle w:val="11"/>
            </w:pPr>
            <w:r>
              <w:t>0.36</w:t>
            </w:r>
          </w:p>
        </w:tc>
        <w:tc>
          <w:tcPr>
            <w:tcW w:w="0" w:type="auto"/>
            <w:vAlign w:val="center"/>
          </w:tcPr>
          <w:p>
            <w:pPr>
              <w:pStyle w:val="11"/>
            </w:pPr>
            <w:r>
              <w:t>0.36</w:t>
            </w:r>
          </w:p>
        </w:tc>
        <w:tc>
          <w:tcPr>
            <w:tcW w:w="0" w:type="auto"/>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302</w:t>
            </w:r>
          </w:p>
        </w:tc>
        <w:tc>
          <w:tcPr>
            <w:tcW w:w="0" w:type="auto"/>
            <w:vAlign w:val="center"/>
          </w:tcPr>
          <w:p>
            <w:pPr>
              <w:pStyle w:val="12"/>
            </w:pPr>
            <w:r>
              <w:t>商品和服务支出</w:t>
            </w:r>
          </w:p>
        </w:tc>
        <w:tc>
          <w:tcPr>
            <w:tcW w:w="0" w:type="auto"/>
            <w:vAlign w:val="center"/>
          </w:tcPr>
          <w:p>
            <w:pPr>
              <w:pStyle w:val="11"/>
            </w:pPr>
            <w:r>
              <w:t>3.37</w:t>
            </w:r>
          </w:p>
        </w:tc>
        <w:tc>
          <w:tcPr>
            <w:tcW w:w="0" w:type="auto"/>
            <w:vAlign w:val="center"/>
          </w:tcPr>
          <w:p>
            <w:pPr>
              <w:pStyle w:val="11"/>
            </w:pPr>
          </w:p>
        </w:tc>
        <w:tc>
          <w:tcPr>
            <w:tcW w:w="0" w:type="auto"/>
            <w:vAlign w:val="center"/>
          </w:tcPr>
          <w:p>
            <w:pPr>
              <w:pStyle w:val="11"/>
            </w:pPr>
            <w:r>
              <w:t>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30201</w:t>
            </w:r>
          </w:p>
        </w:tc>
        <w:tc>
          <w:tcPr>
            <w:tcW w:w="0" w:type="auto"/>
            <w:vAlign w:val="center"/>
          </w:tcPr>
          <w:p>
            <w:pPr>
              <w:pStyle w:val="12"/>
            </w:pPr>
            <w:r>
              <w:t>办公费</w:t>
            </w:r>
          </w:p>
        </w:tc>
        <w:tc>
          <w:tcPr>
            <w:tcW w:w="0" w:type="auto"/>
            <w:vAlign w:val="center"/>
          </w:tcPr>
          <w:p>
            <w:pPr>
              <w:pStyle w:val="11"/>
            </w:pPr>
            <w:r>
              <w:t>2.94</w:t>
            </w:r>
          </w:p>
        </w:tc>
        <w:tc>
          <w:tcPr>
            <w:tcW w:w="0" w:type="auto"/>
            <w:vAlign w:val="center"/>
          </w:tcPr>
          <w:p>
            <w:pPr>
              <w:pStyle w:val="11"/>
            </w:pPr>
          </w:p>
        </w:tc>
        <w:tc>
          <w:tcPr>
            <w:tcW w:w="0" w:type="auto"/>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30228</w:t>
            </w:r>
          </w:p>
        </w:tc>
        <w:tc>
          <w:tcPr>
            <w:tcW w:w="0" w:type="auto"/>
            <w:vAlign w:val="center"/>
          </w:tcPr>
          <w:p>
            <w:pPr>
              <w:pStyle w:val="12"/>
            </w:pPr>
            <w:r>
              <w:t>工会经费</w:t>
            </w:r>
          </w:p>
        </w:tc>
        <w:tc>
          <w:tcPr>
            <w:tcW w:w="0" w:type="auto"/>
            <w:vAlign w:val="center"/>
          </w:tcPr>
          <w:p>
            <w:pPr>
              <w:pStyle w:val="11"/>
            </w:pPr>
            <w:r>
              <w:t>0.43</w:t>
            </w:r>
          </w:p>
        </w:tc>
        <w:tc>
          <w:tcPr>
            <w:tcW w:w="0" w:type="auto"/>
            <w:vAlign w:val="center"/>
          </w:tcPr>
          <w:p>
            <w:pPr>
              <w:pStyle w:val="11"/>
            </w:pPr>
          </w:p>
        </w:tc>
        <w:tc>
          <w:tcPr>
            <w:tcW w:w="0" w:type="auto"/>
            <w:vAlign w:val="center"/>
          </w:tcPr>
          <w:p>
            <w:pPr>
              <w:pStyle w:val="11"/>
            </w:pPr>
            <w:r>
              <w:t>0.43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3"/>
        <w:gridCol w:w="1581"/>
        <w:gridCol w:w="1582"/>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3"/>
        <w:gridCol w:w="1581"/>
        <w:gridCol w:w="1582"/>
        <w:gridCol w:w="1896"/>
        <w:gridCol w:w="1056"/>
        <w:gridCol w:w="1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gridSpan w:val="2"/>
            <w:vAlign w:val="center"/>
          </w:tcPr>
          <w:p>
            <w:pPr>
              <w:pStyle w:val="10"/>
            </w:pPr>
            <w:r>
              <w:t>功能分类科目</w:t>
            </w:r>
          </w:p>
        </w:tc>
        <w:tc>
          <w:tcPr>
            <w:tcW w:w="0" w:type="auto"/>
            <w:vMerge w:val="restart"/>
            <w:vAlign w:val="center"/>
          </w:tcPr>
          <w:p>
            <w:pPr>
              <w:pStyle w:val="10"/>
            </w:pPr>
            <w:r>
              <w:t>合计</w:t>
            </w:r>
          </w:p>
        </w:tc>
        <w:tc>
          <w:tcPr>
            <w:tcW w:w="0" w:type="auto"/>
            <w:vMerge w:val="restart"/>
            <w:vAlign w:val="center"/>
          </w:tcPr>
          <w:p>
            <w:pPr>
              <w:pStyle w:val="10"/>
            </w:pPr>
            <w:r>
              <w:t>基本支出</w:t>
            </w:r>
          </w:p>
        </w:tc>
        <w:tc>
          <w:tcPr>
            <w:tcW w:w="0" w:type="auto"/>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科目编码</w:t>
            </w:r>
          </w:p>
        </w:tc>
        <w:tc>
          <w:tcPr>
            <w:tcW w:w="0" w:type="auto"/>
            <w:vAlign w:val="center"/>
          </w:tcPr>
          <w:p>
            <w:pPr>
              <w:pStyle w:val="10"/>
            </w:pPr>
            <w:r>
              <w:t>科目名称</w:t>
            </w: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p>
        </w:tc>
        <w:tc>
          <w:tcPr>
            <w:tcW w:w="0" w:type="auto"/>
            <w:vAlign w:val="center"/>
          </w:tcPr>
          <w:p>
            <w:pPr>
              <w:pStyle w:val="12"/>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87"/>
        <w:gridCol w:w="1542"/>
        <w:gridCol w:w="1287"/>
        <w:gridCol w:w="3192"/>
        <w:gridCol w:w="3232"/>
        <w:gridCol w:w="36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0" w:type="auto"/>
            <w:tcBorders>
              <w:top w:val="single" w:color="FFFFFF" w:sz="6" w:space="0"/>
              <w:left w:val="single" w:color="FFFFFF" w:sz="6" w:space="0"/>
              <w:right w:val="single" w:color="FFFFFF" w:sz="6" w:space="0"/>
            </w:tcBorders>
            <w:vAlign w:val="center"/>
          </w:tcPr>
          <w:p>
            <w:pPr>
              <w:pStyle w:val="8"/>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0" w:type="auto"/>
            <w:vMerge w:val="restart"/>
            <w:vAlign w:val="center"/>
          </w:tcPr>
          <w:p>
            <w:pPr>
              <w:pStyle w:val="10"/>
            </w:pPr>
            <w:r>
              <w:t>项  目</w:t>
            </w:r>
          </w:p>
        </w:tc>
        <w:tc>
          <w:tcPr>
            <w:tcW w:w="0" w:type="auto"/>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Merge w:val="continue"/>
          </w:tcPr>
          <w:p/>
        </w:tc>
        <w:tc>
          <w:tcPr>
            <w:tcW w:w="0" w:type="auto"/>
            <w:vMerge w:val="continue"/>
          </w:tcPr>
          <w:p/>
        </w:tc>
        <w:tc>
          <w:tcPr>
            <w:tcW w:w="0" w:type="auto"/>
            <w:vAlign w:val="center"/>
          </w:tcPr>
          <w:p>
            <w:pPr>
              <w:pStyle w:val="10"/>
            </w:pPr>
            <w:r>
              <w:t>合计</w:t>
            </w:r>
          </w:p>
        </w:tc>
        <w:tc>
          <w:tcPr>
            <w:tcW w:w="0" w:type="auto"/>
            <w:vAlign w:val="center"/>
          </w:tcPr>
          <w:p>
            <w:pPr>
              <w:pStyle w:val="10"/>
            </w:pPr>
            <w:r>
              <w:t>一般公共预算              财政拨款</w:t>
            </w:r>
          </w:p>
        </w:tc>
        <w:tc>
          <w:tcPr>
            <w:tcW w:w="0" w:type="auto"/>
            <w:vAlign w:val="center"/>
          </w:tcPr>
          <w:p>
            <w:pPr>
              <w:pStyle w:val="10"/>
            </w:pPr>
            <w:r>
              <w:t>政府性基金                  预算拨款</w:t>
            </w:r>
          </w:p>
        </w:tc>
        <w:tc>
          <w:tcPr>
            <w:tcW w:w="0" w:type="auto"/>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0" w:type="auto"/>
            <w:vAlign w:val="center"/>
          </w:tcPr>
          <w:p>
            <w:pPr>
              <w:pStyle w:val="10"/>
            </w:pPr>
            <w:r>
              <w:t>栏次</w:t>
            </w:r>
          </w:p>
        </w:tc>
        <w:tc>
          <w:tcPr>
            <w:tcW w:w="0" w:type="auto"/>
            <w:vAlign w:val="center"/>
          </w:tcPr>
          <w:p>
            <w:pPr>
              <w:pStyle w:val="10"/>
            </w:pPr>
            <w:r>
              <w:t>1</w:t>
            </w:r>
          </w:p>
        </w:tc>
        <w:tc>
          <w:tcPr>
            <w:tcW w:w="0" w:type="auto"/>
            <w:vAlign w:val="center"/>
          </w:tcPr>
          <w:p>
            <w:pPr>
              <w:pStyle w:val="10"/>
            </w:pPr>
            <w:r>
              <w:t>2</w:t>
            </w:r>
          </w:p>
        </w:tc>
        <w:tc>
          <w:tcPr>
            <w:tcW w:w="0" w:type="auto"/>
            <w:vAlign w:val="center"/>
          </w:tcPr>
          <w:p>
            <w:pPr>
              <w:pStyle w:val="10"/>
            </w:pPr>
            <w:r>
              <w:t>3</w:t>
            </w:r>
          </w:p>
        </w:tc>
        <w:tc>
          <w:tcPr>
            <w:tcW w:w="0" w:type="auto"/>
            <w:vAlign w:val="center"/>
          </w:tcPr>
          <w:p>
            <w:pPr>
              <w:pStyle w:val="10"/>
            </w:pPr>
            <w:r>
              <w:t>4</w:t>
            </w:r>
          </w:p>
        </w:tc>
        <w:tc>
          <w:tcPr>
            <w:tcW w:w="0" w:type="auto"/>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pPr>
          </w:p>
        </w:tc>
        <w:tc>
          <w:tcPr>
            <w:tcW w:w="0" w:type="auto"/>
            <w:vAlign w:val="center"/>
          </w:tcPr>
          <w:p>
            <w:pPr>
              <w:pStyle w:val="12"/>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c>
          <w:tcPr>
            <w:tcW w:w="0" w:type="auto"/>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邯郸市机构编制电子政务中心2024年单位预算信息公开情况说明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按照《中华人民共和国预算法》、《地方预决算公开操作规程》和《关于进一步推进预算公开工作的实施意见》规定，现将邯郸市机构编制电子政务中心2024年单位预算公开如下：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邯郸市机构编制电子政务中心主要负责机构编制统计、网上名称管理和机关信息化建设工作。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邯郸市机构编制电子政务中心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49.83万元，其中：一般公共预算收入49.83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邯郸市机构编制电子政务中心年度单位预算中支出预算的总体情况。2024年支出预算49.83万元，其中基本支出49.83万元，包括人员经费46.46万元和日常公用经费3.37万元；项目支出0.00万元，主要为本单位无项目预算。</w:t>
      </w:r>
    </w:p>
    <w:p>
      <w:pPr>
        <w:pStyle w:val="18"/>
      </w:pPr>
      <w:r>
        <w:t>3、比上年增减情况</w:t>
      </w:r>
    </w:p>
    <w:p>
      <w:pPr>
        <w:pStyle w:val="18"/>
      </w:pPr>
      <w:r>
        <w:t>2024年预算收支安排49.83万元，较2023年预算增加16.00万元，其中：基本支出增加16.00万元，主要为增人增加的预算经费。项目支出增加0.00万元，主要为本单位无项目预算。</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keepNext w:val="0"/>
        <w:keepLines w:val="0"/>
        <w:pageBreakBefore w:val="0"/>
        <w:widowControl/>
        <w:kinsoku/>
        <w:wordWrap/>
        <w:overflowPunct/>
        <w:topLinePunct w:val="0"/>
        <w:autoSpaceDE/>
        <w:autoSpaceDN/>
        <w:bidi w:val="0"/>
        <w:adjustRightInd/>
        <w:snapToGrid/>
        <w:spacing w:before="0" w:beforeLines="50" w:after="0" w:afterLines="50"/>
        <w:ind w:firstLine="560" w:firstLineChars="200"/>
        <w:textAlignment w:val="auto"/>
      </w:pPr>
      <w:r>
        <w:rPr>
          <w:rFonts w:hint="eastAsia"/>
        </w:rPr>
        <w:t>2024年，我单位机关运行经费共计安排3.37万元，主要用于日常维修、办公用房水电费、办公用房取暖费、 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2024年本单位财政拨款“三公”经费预算安排0万元。与2023年相比持平,无增减变化。</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keepNext w:val="0"/>
        <w:keepLines w:val="0"/>
        <w:pageBreakBefore w:val="0"/>
        <w:widowControl/>
        <w:tabs>
          <w:tab w:val="left" w:pos="2662"/>
        </w:tabs>
        <w:kinsoku/>
        <w:wordWrap/>
        <w:overflowPunct/>
        <w:topLinePunct w:val="0"/>
        <w:autoSpaceDE/>
        <w:autoSpaceDN/>
        <w:bidi w:val="0"/>
        <w:adjustRightInd/>
        <w:snapToGrid/>
        <w:spacing w:before="0" w:beforeLines="50" w:after="0" w:afterLines="50"/>
        <w:ind w:firstLine="560" w:firstLineChars="200"/>
        <w:jc w:val="left"/>
        <w:textAlignment w:val="auto"/>
        <w:rPr>
          <w:rFonts w:hint="eastAsia"/>
          <w:lang w:val="en-US" w:eastAsia="zh-CN"/>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sz w:val="28"/>
          <w:szCs w:val="24"/>
          <w:lang w:val="en-US" w:eastAsia="zh-CN" w:bidi="ar-SA"/>
        </w:rPr>
        <w:t>本单位无项目资金预算安排情况及绩效目标。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邯郸市机构编制电子政务中心上年末固定资产金额为0.00万元（详见下表）。本年度拟购置固定资产总额为0.00万元，已按要求列入政府采购预算，详见政府采购预算表。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542004邯郸市机构编制电子政务中心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M2ZjlmMjFkYzg5ZTZmZjFhOTEwNTYxMTY0ZDA1NTUifQ=="/>
  </w:docVars>
  <w:rsids>
    <w:rsidRoot w:val="00000000"/>
    <w:rsid w:val="087C27A3"/>
    <w:rsid w:val="0C136477"/>
    <w:rsid w:val="0FE1628B"/>
    <w:rsid w:val="13415575"/>
    <w:rsid w:val="503C1161"/>
    <w:rsid w:val="69BD2E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2024-02-21T10:39:57Z</dcterms:created>
  <dcterms:modified xsi:type="dcterms:W3CDTF">2024-02-21T02:39:56Z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2024-02-21T10:39:58Z</dcterms:created>
  <dcterms:modified xsi:type="dcterms:W3CDTF">2024-02-21T02:39:58Z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2024-02-21T10:39:44Z</dcterms:created>
  <dcterms:modified xsi:type="dcterms:W3CDTF">2024-02-21T02:39:44Z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2024-02-21T10:39:51Z</dcterms:created>
  <dcterms:modified xsi:type="dcterms:W3CDTF">2024-02-21T02:39:51Z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2024-02-21T10:39:50Z</dcterms:created>
  <dcterms:modified xsi:type="dcterms:W3CDTF">2024-02-21T02:39:50Z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2024-02-21T10:39:49Z</dcterms:created>
  <dcterms:modified xsi:type="dcterms:W3CDTF">2024-02-21T02:39:49Z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2bce37f-6691-4ccf-95c4-d0094ad2b48c}">
  <ds:schemaRefs/>
</ds:datastoreItem>
</file>

<file path=customXml/itemProps10.xml><?xml version="1.0" encoding="utf-8"?>
<ds:datastoreItem xmlns:ds="http://schemas.openxmlformats.org/officeDocument/2006/customXml" ds:itemID="{1247f041-c61e-4214-a72b-4decb411221a}">
  <ds:schemaRefs/>
</ds:datastoreItem>
</file>

<file path=customXml/itemProps11.xml><?xml version="1.0" encoding="utf-8"?>
<ds:datastoreItem xmlns:ds="http://schemas.openxmlformats.org/officeDocument/2006/customXml" ds:itemID="{f71301fe-a1a3-4894-ab9f-1484887a7f0d}">
  <ds:schemaRefs/>
</ds:datastoreItem>
</file>

<file path=customXml/itemProps12.xml><?xml version="1.0" encoding="utf-8"?>
<ds:datastoreItem xmlns:ds="http://schemas.openxmlformats.org/officeDocument/2006/customXml" ds:itemID="{fc15094d-f1a8-4292-810e-7f2f5eadb686}">
  <ds:schemaRefs/>
</ds:datastoreItem>
</file>

<file path=customXml/itemProps2.xml><?xml version="1.0" encoding="utf-8"?>
<ds:datastoreItem xmlns:ds="http://schemas.openxmlformats.org/officeDocument/2006/customXml" ds:itemID="{dc6b8b08-b41c-4136-9790-72847e089d46}">
  <ds:schemaRefs/>
</ds:datastoreItem>
</file>

<file path=customXml/itemProps3.xml><?xml version="1.0" encoding="utf-8"?>
<ds:datastoreItem xmlns:ds="http://schemas.openxmlformats.org/officeDocument/2006/customXml" ds:itemID="{067afb95-94ea-443c-8964-df5d893e6d9b}">
  <ds:schemaRefs/>
</ds:datastoreItem>
</file>

<file path=customXml/itemProps4.xml><?xml version="1.0" encoding="utf-8"?>
<ds:datastoreItem xmlns:ds="http://schemas.openxmlformats.org/officeDocument/2006/customXml" ds:itemID="{249a74e5-3fd5-4da3-8577-faa83b22dcc9}">
  <ds:schemaRefs/>
</ds:datastoreItem>
</file>

<file path=customXml/itemProps5.xml><?xml version="1.0" encoding="utf-8"?>
<ds:datastoreItem xmlns:ds="http://schemas.openxmlformats.org/officeDocument/2006/customXml" ds:itemID="{3df5407b-79cb-4d29-b410-09de89c60f9a}">
  <ds:schemaRefs/>
</ds:datastoreItem>
</file>

<file path=customXml/itemProps6.xml><?xml version="1.0" encoding="utf-8"?>
<ds:datastoreItem xmlns:ds="http://schemas.openxmlformats.org/officeDocument/2006/customXml" ds:itemID="{f61a8774-0cfd-47c0-9768-438878a344aa}">
  <ds:schemaRefs/>
</ds:datastoreItem>
</file>

<file path=customXml/itemProps7.xml><?xml version="1.0" encoding="utf-8"?>
<ds:datastoreItem xmlns:ds="http://schemas.openxmlformats.org/officeDocument/2006/customXml" ds:itemID="{41a1bb82-5dfa-463a-8490-291e305cb20c}">
  <ds:schemaRefs/>
</ds:datastoreItem>
</file>

<file path=customXml/itemProps8.xml><?xml version="1.0" encoding="utf-8"?>
<ds:datastoreItem xmlns:ds="http://schemas.openxmlformats.org/officeDocument/2006/customXml" ds:itemID="{bedb283f-b29d-45a1-9825-173a74f2f807}">
  <ds:schemaRefs/>
</ds:datastoreItem>
</file>

<file path=customXml/itemProps9.xml><?xml version="1.0" encoding="utf-8"?>
<ds:datastoreItem xmlns:ds="http://schemas.openxmlformats.org/officeDocument/2006/customXml" ds:itemID="{bcfb5072-014d-4e08-b622-c6a288662353}">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2024-02-21T10:39:00Z</dcterms:created>
  <dc:creator>Administrator</dc:creator>
  <cp:lastModifiedBy>卢聪</cp:lastModifiedBy>
  <dcterms:modified xsi:type="dcterms:W3CDTF">2024-02-21T04:00:43Z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C156596DC0104B61A5324852CFD56F0E_12</vt:lpwstr>
  </property>
</Properties>
</file>