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80" w:lineRule="exact"/>
        <w:jc w:val="center"/>
        <w:rPr>
          <w:rFonts w:ascii="方正小标宋简体"/>
          <w:b/>
          <w:sz w:val="32"/>
          <w:szCs w:val="32"/>
        </w:rPr>
      </w:pPr>
      <w:r>
        <w:rPr>
          <w:rFonts w:hint="eastAsia" w:ascii="方正小标宋简体" w:eastAsia="方正小标宋简体"/>
          <w:sz w:val="32"/>
          <w:szCs w:val="32"/>
        </w:rPr>
        <w:t>事业单位法人设立办事指南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6"/>
        <w:gridCol w:w="3034"/>
        <w:gridCol w:w="666"/>
        <w:gridCol w:w="2427"/>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事业单位登记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事业单位</w:t>
            </w:r>
            <w:r>
              <w:rPr>
                <w:rFonts w:hint="eastAsia" w:ascii="仿宋" w:hAnsi="仿宋" w:eastAsia="仿宋" w:cs="仿宋"/>
                <w:bCs/>
                <w:sz w:val="21"/>
                <w:szCs w:val="21"/>
              </w:rPr>
              <w:t>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8108" w:type="dxa"/>
            <w:gridSpan w:val="4"/>
            <w:tcBorders>
              <w:top w:val="single" w:color="auto" w:sz="4" w:space="0"/>
              <w:left w:val="nil"/>
              <w:bottom w:val="single" w:color="auto" w:sz="4" w:space="0"/>
              <w:right w:val="single" w:color="auto" w:sz="4" w:space="0"/>
            </w:tcBorders>
            <w:vAlign w:val="center"/>
          </w:tcPr>
          <w:p>
            <w:pPr>
              <w:spacing w:after="0" w:line="300" w:lineRule="exact"/>
              <w:rPr>
                <w:rFonts w:ascii="宋体" w:hAnsi="宋体"/>
                <w:b/>
                <w:sz w:val="24"/>
                <w:szCs w:val="24"/>
              </w:rPr>
            </w:pPr>
            <w:r>
              <w:rPr>
                <w:rFonts w:hint="eastAsia" w:ascii="仿宋" w:hAnsi="仿宋" w:eastAsia="仿宋" w:cs="仿宋"/>
                <w:bCs/>
                <w:sz w:val="24"/>
                <w:szCs w:val="24"/>
              </w:rPr>
              <w:t>《事业单位登记管理暂行条例》（国务院令第252号，2004年6月27日修改）第三条事业单位经县级以上各级人民政府及其有关主管部门（以下统称审批机关）批准成立后，应当依照本条例的规定登记或者备案。事业单位应当具备法人条件</w:t>
            </w:r>
            <w:r>
              <w:rPr>
                <w:rFonts w:ascii="微软雅黑" w:hAnsi="微软雅黑" w:cs="微软雅黑"/>
                <w:color w:val="3D4B64"/>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2077" w:type="dxa"/>
            <w:tcBorders>
              <w:top w:val="single" w:color="auto" w:sz="4" w:space="0"/>
              <w:left w:val="nil"/>
              <w:bottom w:val="single" w:color="auto" w:sz="4" w:space="0"/>
              <w:right w:val="single" w:color="auto" w:sz="4" w:space="0"/>
            </w:tcBorders>
            <w:vAlign w:val="center"/>
          </w:tcPr>
          <w:p>
            <w:pPr>
              <w:spacing w:line="400" w:lineRule="exact"/>
              <w:jc w:val="center"/>
              <w:rPr>
                <w:rFonts w:ascii="宋体" w:eastAsia="仿宋"/>
                <w:b/>
                <w:sz w:val="24"/>
                <w:szCs w:val="24"/>
              </w:rPr>
            </w:pPr>
            <w:r>
              <w:rPr>
                <w:rFonts w:hint="eastAsia" w:ascii="仿宋" w:hAnsi="仿宋" w:eastAsia="仿宋" w:cs="仿宋"/>
                <w:bCs/>
                <w:sz w:val="24"/>
                <w:szCs w:val="24"/>
              </w:rPr>
              <w:t>行政许可</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宋体" w:hAnsi="宋体"/>
                <w:b/>
                <w:bCs/>
                <w:sz w:val="24"/>
                <w:szCs w:val="24"/>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仿宋" w:hAnsi="仿宋" w:eastAsia="仿宋" w:cs="仿宋"/>
                <w:bCs/>
                <w:sz w:val="24"/>
                <w:szCs w:val="24"/>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8108" w:type="dxa"/>
            <w:gridSpan w:val="4"/>
            <w:tcBorders>
              <w:top w:val="single" w:color="auto" w:sz="4" w:space="0"/>
              <w:left w:val="nil"/>
              <w:bottom w:val="single" w:color="auto" w:sz="4" w:space="0"/>
              <w:right w:val="single" w:color="auto" w:sz="4" w:space="0"/>
            </w:tcBorders>
            <w:vAlign w:val="center"/>
          </w:tcPr>
          <w:p>
            <w:pPr>
              <w:jc w:val="both"/>
              <w:rPr>
                <w:rFonts w:ascii="仿宋" w:hAnsi="仿宋" w:eastAsia="仿宋" w:cs="仿宋"/>
                <w:bCs/>
                <w:sz w:val="24"/>
                <w:szCs w:val="24"/>
              </w:rPr>
            </w:pPr>
            <w:r>
              <w:rPr>
                <w:rFonts w:hint="eastAsia" w:ascii="仿宋" w:hAnsi="仿宋" w:eastAsia="仿宋" w:cs="仿宋"/>
                <w:bCs/>
                <w:sz w:val="24"/>
                <w:szCs w:val="24"/>
              </w:rPr>
              <w:t xml:space="preserve"> 1.经审批机关批准设立； 2.有规范的名称和组织机构（法人治理结构）； 3.有稳定的场所； 4.有与其业务范围相适应的从业人员、设备设施、经费来源和开办资金； 5.宗旨和业务范围符合事业单位性质和法律、政策规定； 6.能够独立承担民事责任。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rPr>
            </w:pPr>
            <w:r>
              <w:rPr>
                <w:rFonts w:hint="eastAsia" w:ascii="黑体" w:hAnsi="黑体" w:eastAsia="黑体"/>
                <w:b/>
                <w:bCs/>
                <w:color w:val="000000" w:themeColor="text1"/>
                <w:sz w:val="21"/>
                <w:szCs w:val="21"/>
              </w:rPr>
              <w:t>申请材料（含材料名称/材料形式</w:t>
            </w:r>
            <w:r>
              <w:rPr>
                <w:rFonts w:ascii="黑体" w:hAnsi="黑体" w:eastAsia="黑体"/>
                <w:b/>
                <w:bCs/>
                <w:color w:val="000000" w:themeColor="text1"/>
                <w:sz w:val="21"/>
                <w:szCs w:val="21"/>
              </w:rPr>
              <w:t>/</w:t>
            </w:r>
            <w:r>
              <w:rPr>
                <w:rFonts w:hint="eastAsia" w:ascii="黑体" w:hAnsi="黑体" w:eastAsia="黑体"/>
                <w:b/>
                <w:bCs/>
                <w:color w:val="000000" w:themeColor="text1"/>
                <w:sz w:val="21"/>
                <w:szCs w:val="21"/>
              </w:rPr>
              <w:t>材料类型）</w:t>
            </w:r>
          </w:p>
        </w:tc>
        <w:tc>
          <w:tcPr>
            <w:tcW w:w="8108" w:type="dxa"/>
            <w:gridSpan w:val="4"/>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4"/>
                <w:szCs w:val="24"/>
              </w:rPr>
            </w:pPr>
            <w:r>
              <w:rPr>
                <w:rFonts w:hint="eastAsia" w:ascii="仿宋" w:hAnsi="仿宋" w:eastAsia="仿宋" w:cs="仿宋"/>
                <w:bCs/>
                <w:sz w:val="24"/>
                <w:szCs w:val="24"/>
              </w:rPr>
              <w:t>（一）事业单位法人设立（备案）登记申请书； 　　（二）事业单位法定代表人登记申请表； 　　（三）事业单位章程草案； 　　（四）审批机关批准设立的文件； 　　（五）拟任法定代表人现任该单位行政职务的任职文件； 　　（六）拟任法定代表人的居民身份证复印件或者其他身份证明文件； 　　（七）开办资金确认证明； 　　（八）住所证明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2077" w:type="dxa"/>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宋体" w:hAnsi="宋体" w:cs="宋体"/>
                <w:b/>
                <w:sz w:val="24"/>
                <w:szCs w:val="24"/>
              </w:rPr>
              <w:t>网上受理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4"/>
                <w:szCs w:val="24"/>
              </w:rPr>
            </w:pPr>
            <w:r>
              <w:rPr>
                <w:rFonts w:hint="eastAsia" w:ascii="仿宋" w:hAnsi="仿宋" w:eastAsia="仿宋" w:cs="仿宋"/>
                <w:bCs/>
                <w:sz w:val="24"/>
                <w:szCs w:val="24"/>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宋体" w:hAnsi="宋体" w:cs="宋体"/>
                <w:b/>
                <w:sz w:val="24"/>
                <w:szCs w:val="24"/>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4"/>
                <w:szCs w:val="24"/>
              </w:rPr>
            </w:pPr>
            <w:r>
              <w:rPr>
                <w:rFonts w:hint="eastAsia" w:ascii="仿宋" w:hAnsi="仿宋" w:eastAsia="仿宋" w:cs="仿宋"/>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46" w:type="dxa"/>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8108" w:type="dxa"/>
            <w:gridSpan w:val="4"/>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cs="微软雅黑"/>
                <w:color w:val="3D4B64"/>
                <w:sz w:val="24"/>
                <w:szCs w:val="24"/>
                <w:shd w:val="clear" w:color="auto" w:fill="F7F7F7"/>
              </w:rPr>
            </w:pPr>
            <w:r>
              <w:t>http://www.gjsy.gov.cn/</w:t>
            </w:r>
            <w:r>
              <w:rPr>
                <w:szCs w:val="24"/>
                <w:shd w:val="clear" w:color="auto" w:fill="F7F7F7"/>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8108" w:type="dxa"/>
            <w:gridSpan w:val="4"/>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4"/>
                <w:szCs w:val="24"/>
              </w:rPr>
            </w:pPr>
            <w:r>
              <w:rPr>
                <w:rFonts w:hint="eastAsia" w:ascii="宋体" w:hAnsi="宋体" w:cs="宋体"/>
                <w:b/>
                <w:sz w:val="24"/>
                <w:szCs w:val="24"/>
              </w:rPr>
              <w:t>河间市政务服务中心东区四号厅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0</w:t>
            </w:r>
            <w:r>
              <w:rPr>
                <w:rFonts w:ascii="仿宋" w:hAnsi="仿宋" w:eastAsia="仿宋" w:cs="仿宋"/>
                <w:bCs/>
                <w:sz w:val="24"/>
                <w:szCs w:val="24"/>
              </w:rPr>
              <w:t>317-</w:t>
            </w:r>
            <w:r>
              <w:rPr>
                <w:rFonts w:hint="eastAsia" w:ascii="仿宋" w:hAnsi="仿宋" w:eastAsia="仿宋" w:cs="仿宋"/>
                <w:bCs/>
                <w:sz w:val="24"/>
                <w:szCs w:val="24"/>
              </w:rPr>
              <w:t>7578076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申请—受理—审核—决定—制证送达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2305"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仿宋" w:hAnsi="仿宋" w:eastAsia="仿宋" w:cs="仿宋"/>
                <w:bCs/>
                <w:sz w:val="24"/>
                <w:szCs w:val="24"/>
              </w:rPr>
              <w:t>无</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宋体" w:hAnsi="宋体"/>
                <w:b/>
                <w:bCs/>
                <w:sz w:val="24"/>
                <w:szCs w:val="24"/>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4"/>
                <w:szCs w:val="24"/>
              </w:rPr>
            </w:pPr>
            <w:r>
              <w:rPr>
                <w:rFonts w:hint="eastAsia" w:ascii="仿宋" w:hAnsi="仿宋" w:eastAsia="仿宋" w:cs="仿宋"/>
                <w:b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2305"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45个工作日</w:t>
            </w:r>
          </w:p>
        </w:tc>
        <w:tc>
          <w:tcPr>
            <w:tcW w:w="0" w:type="auto"/>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4"/>
                <w:szCs w:val="24"/>
              </w:rPr>
            </w:pPr>
            <w:r>
              <w:rPr>
                <w:rFonts w:hint="eastAsia" w:ascii="黑体" w:hAnsi="黑体" w:eastAsia="黑体"/>
                <w:b/>
                <w:bCs/>
                <w:sz w:val="24"/>
                <w:szCs w:val="24"/>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4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810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4"/>
                <w:szCs w:val="24"/>
              </w:rPr>
            </w:pPr>
            <w:r>
              <w:rPr>
                <w:rFonts w:hint="eastAsia" w:ascii="仿宋" w:hAnsi="仿宋" w:eastAsia="仿宋" w:cs="仿宋"/>
                <w:bCs/>
                <w:sz w:val="24"/>
                <w:szCs w:val="24"/>
              </w:rPr>
              <w:t>无</w:t>
            </w:r>
          </w:p>
        </w:tc>
      </w:tr>
    </w:tbl>
    <w:p>
      <w:pPr>
        <w:spacing w:afterLines="50" w:line="580" w:lineRule="exact"/>
        <w:jc w:val="center"/>
        <w:rPr>
          <w:rFonts w:ascii="方正小标宋简体"/>
          <w:b/>
          <w:sz w:val="32"/>
          <w:szCs w:val="32"/>
        </w:rPr>
      </w:pPr>
      <w:r>
        <w:rPr>
          <w:rFonts w:hint="eastAsia" w:ascii="方正小标宋简体" w:eastAsia="方正小标宋简体"/>
          <w:sz w:val="32"/>
          <w:szCs w:val="32"/>
        </w:rPr>
        <w:t>事业单位法人注销办事指南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472"/>
        <w:gridCol w:w="213"/>
        <w:gridCol w:w="213"/>
        <w:gridCol w:w="247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ascii="仿宋_GB2312" w:hAnsi="仿宋_GB2312" w:eastAsia="仿宋_GB2312" w:cs="仿宋_GB2312"/>
                <w:b/>
                <w:sz w:val="21"/>
                <w:szCs w:val="21"/>
              </w:rPr>
            </w:pPr>
            <w:r>
              <w:rPr>
                <w:rFonts w:hint="eastAsia" w:ascii="仿宋_GB2312" w:hAnsi="仿宋_GB2312" w:eastAsia="仿宋_GB2312" w:cs="仿宋_GB2312"/>
                <w:bCs/>
                <w:sz w:val="21"/>
                <w:szCs w:val="21"/>
              </w:rPr>
              <w:t>《事业单位登记管理暂行条例》（国务院令第252号，2004年6月27日修改）第十三条事业单位被撤销、解散的，应当向登记管理机关办理注销登记或者注销备案。事业单位办理注销登记前，应当在审批机关指导下成立清算组织，完成清算工作。事业单位应当自清算结束之日起15日内，向登记管理机关办理注销登记。事业单位办理注销登记，应当提交撤销或者解散该事业单位的文件和清算报告；登记管理机关收缴《事业单位法人证书》和印章</w:t>
            </w:r>
            <w:r>
              <w:rPr>
                <w:rFonts w:hint="eastAsia" w:ascii="仿宋_GB2312" w:hAnsi="仿宋_GB2312" w:eastAsia="仿宋_GB2312" w:cs="仿宋_GB2312"/>
                <w:color w:val="3D4B64"/>
                <w:sz w:val="19"/>
                <w:szCs w:val="19"/>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eastAsia="仿宋"/>
                <w:b/>
                <w:sz w:val="21"/>
                <w:szCs w:val="21"/>
              </w:rPr>
            </w:pPr>
            <w:r>
              <w:rPr>
                <w:rFonts w:hint="eastAsia" w:ascii="仿宋" w:hAnsi="仿宋" w:eastAsia="仿宋" w:cs="仿宋"/>
                <w:bCs/>
                <w:sz w:val="21"/>
                <w:szCs w:val="21"/>
              </w:rPr>
              <w:t>行政许可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1.举办单位决定解散； 2.因合并、分立解散； 3.依照法律、法规和本单位章程，自行决定解散； 4.行政机关依照法律、行政法规责令撤销； 5.事业单位法人登记依法被撤销，或者事业单位法人证书依法被吊销； 6.法律、法规规定的应当注销登记的其他情形。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rPr>
            </w:pPr>
            <w:r>
              <w:rPr>
                <w:rFonts w:hint="eastAsia" w:ascii="黑体" w:hAnsi="黑体" w:eastAsia="黑体"/>
                <w:b/>
                <w:bCs/>
                <w:color w:val="000000" w:themeColor="text1"/>
                <w:sz w:val="21"/>
                <w:szCs w:val="21"/>
              </w:rPr>
              <w:t>申请材料（含材料名称/材料形式</w:t>
            </w:r>
            <w:r>
              <w:rPr>
                <w:rFonts w:ascii="黑体" w:hAnsi="黑体" w:eastAsia="黑体"/>
                <w:b/>
                <w:bCs/>
                <w:color w:val="000000" w:themeColor="text1"/>
                <w:sz w:val="21"/>
                <w:szCs w:val="21"/>
              </w:rPr>
              <w:t>/</w:t>
            </w:r>
            <w:r>
              <w:rPr>
                <w:rFonts w:hint="eastAsia" w:ascii="黑体" w:hAnsi="黑体" w:eastAsia="黑体"/>
                <w:b/>
                <w:bCs/>
                <w:color w:val="000000" w:themeColor="text1"/>
                <w:sz w:val="21"/>
                <w:szCs w:val="21"/>
              </w:rPr>
              <w:t>材料类型）</w:t>
            </w:r>
          </w:p>
        </w:tc>
        <w:tc>
          <w:tcPr>
            <w:tcW w:w="0" w:type="auto"/>
            <w:gridSpan w:val="5"/>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仿宋_GB2312" w:hAnsi="仿宋_GB2312" w:eastAsia="仿宋_GB2312" w:cs="仿宋_GB2312"/>
                <w:bCs/>
                <w:sz w:val="21"/>
                <w:szCs w:val="21"/>
              </w:rPr>
              <w:t>（一）法定代表人签署的事业单位法人注销登记申请书； 　　（二）撤销或者解散的证明文件； 　　（三）有关机关确认的清算报告； 　　（四）发布该单位拟申请注销登记公告的凭证； 　　（五）《事业单位法人证书》正、副本及单位印章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cs="微软雅黑"/>
                <w:color w:val="3D4B64"/>
                <w:sz w:val="21"/>
                <w:szCs w:val="21"/>
                <w:shd w:val="clear" w:color="auto" w:fill="F7F7F7"/>
              </w:rPr>
            </w:pPr>
            <w:r>
              <w:t>http://www.gjsy.gov.cn/</w:t>
            </w:r>
            <w:r>
              <w:rPr>
                <w:szCs w:val="21"/>
                <w:shd w:val="clear" w:color="auto" w:fill="F7F7F7"/>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宋体" w:hAnsi="宋体" w:cs="宋体"/>
                <w:b/>
                <w:sz w:val="24"/>
                <w:szCs w:val="24"/>
              </w:rPr>
              <w:t>河间市政务服务中心东区四号厅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rPr>
              <w:t>7578076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45个工作日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Lines="50" w:line="580" w:lineRule="exact"/>
        <w:jc w:val="center"/>
        <w:rPr>
          <w:rFonts w:ascii="方正小标宋简体"/>
          <w:b/>
          <w:sz w:val="32"/>
          <w:szCs w:val="32"/>
        </w:rPr>
      </w:pPr>
      <w:r>
        <w:rPr>
          <w:rFonts w:hint="eastAsia" w:ascii="方正小标宋简体" w:eastAsia="方正小标宋简体"/>
          <w:sz w:val="32"/>
          <w:szCs w:val="32"/>
        </w:rPr>
        <w:t>事业单位法人变更开办资金办事指南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472"/>
        <w:gridCol w:w="213"/>
        <w:gridCol w:w="213"/>
        <w:gridCol w:w="247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ascii="仿宋_GB2312" w:hAnsi="仿宋_GB2312" w:eastAsia="仿宋_GB2312" w:cs="仿宋_GB2312"/>
                <w:b/>
                <w:sz w:val="21"/>
                <w:szCs w:val="21"/>
              </w:rPr>
            </w:pPr>
            <w:r>
              <w:rPr>
                <w:rFonts w:hint="eastAsia" w:ascii="仿宋_GB2312" w:hAnsi="仿宋_GB2312" w:eastAsia="仿宋_GB2312" w:cs="仿宋_GB2312"/>
                <w:bCs/>
                <w:sz w:val="21"/>
                <w:szCs w:val="21"/>
              </w:rPr>
              <w:t>《事业单位登记管理暂行条例》（国务院令第252号，2004年6月27日修改）第十条事业单位的登记事项需要变更的，应当向登记管理机关办理变更登记。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eastAsia="仿宋"/>
                <w:b/>
                <w:sz w:val="21"/>
                <w:szCs w:val="21"/>
              </w:rPr>
            </w:pPr>
            <w:r>
              <w:rPr>
                <w:rFonts w:hint="eastAsia" w:ascii="仿宋" w:hAnsi="仿宋" w:eastAsia="仿宋" w:cs="仿宋"/>
                <w:bCs/>
                <w:sz w:val="21"/>
                <w:szCs w:val="21"/>
              </w:rPr>
              <w:t>行政许可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《事业单位登记管理暂行条例实施细则》（中央编办发[2014]4号） 第四十五条 事业单位的登记事项需要变更的，应当向登记管理机关申请变更登记。 变更名称、法定代表人、宗旨和业务范围、经费来源的，应当自出现依法应当申请变更登记的情况之日起30个工作日内，向登记管理机关提出申请。变更住所的，应当在迁入新住所前向登记管理机关提出申请。 开办资金比原登记的开办资金数额增加或者减少超过20％的，应当申请变更登记。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rPr>
            </w:pPr>
            <w:r>
              <w:rPr>
                <w:rFonts w:hint="eastAsia" w:ascii="黑体" w:hAnsi="黑体" w:eastAsia="黑体"/>
                <w:b/>
                <w:bCs/>
                <w:color w:val="000000" w:themeColor="text1"/>
                <w:sz w:val="21"/>
                <w:szCs w:val="21"/>
              </w:rPr>
              <w:t>申请材料（含材料名称/材料形式</w:t>
            </w:r>
            <w:r>
              <w:rPr>
                <w:rFonts w:ascii="黑体" w:hAnsi="黑体" w:eastAsia="黑体"/>
                <w:b/>
                <w:bCs/>
                <w:color w:val="000000" w:themeColor="text1"/>
                <w:sz w:val="21"/>
                <w:szCs w:val="21"/>
              </w:rPr>
              <w:t>/</w:t>
            </w:r>
            <w:r>
              <w:rPr>
                <w:rFonts w:hint="eastAsia" w:ascii="黑体" w:hAnsi="黑体" w:eastAsia="黑体"/>
                <w:b/>
                <w:bCs/>
                <w:color w:val="000000" w:themeColor="text1"/>
                <w:sz w:val="21"/>
                <w:szCs w:val="21"/>
              </w:rPr>
              <w:t>材料类型）</w:t>
            </w:r>
          </w:p>
        </w:tc>
        <w:tc>
          <w:tcPr>
            <w:tcW w:w="0" w:type="auto"/>
            <w:gridSpan w:val="5"/>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仿宋_GB2312" w:hAnsi="仿宋_GB2312" w:eastAsia="仿宋_GB2312" w:cs="仿宋_GB2312"/>
                <w:bCs/>
                <w:sz w:val="21"/>
                <w:szCs w:val="21"/>
              </w:rPr>
              <w:t>（一）事业单位法人变更登记申请书；（二）《事业单位法人证书》正副本；（三）开办资金确认证明；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cs="微软雅黑"/>
                <w:color w:val="3D4B64"/>
                <w:sz w:val="21"/>
                <w:szCs w:val="21"/>
                <w:shd w:val="clear" w:color="auto" w:fill="F7F7F7"/>
              </w:rPr>
            </w:pPr>
            <w:r>
              <w:t>http://www.gjsy.gov.cn/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宋体" w:hAnsi="宋体" w:cs="宋体"/>
                <w:b/>
                <w:sz w:val="24"/>
                <w:szCs w:val="24"/>
              </w:rPr>
              <w:t>河间市政务服务中心东区四号厅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rPr>
              <w:t>7578076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45个工作日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Lines="50" w:line="580" w:lineRule="exact"/>
        <w:jc w:val="center"/>
        <w:rPr>
          <w:rFonts w:ascii="方正小标宋简体" w:eastAsia="方正小标宋简体"/>
          <w:sz w:val="32"/>
          <w:szCs w:val="32"/>
        </w:rPr>
      </w:pPr>
    </w:p>
    <w:p>
      <w:pPr>
        <w:spacing w:afterLines="50" w:line="580" w:lineRule="exact"/>
        <w:jc w:val="center"/>
        <w:rPr>
          <w:rFonts w:ascii="方正小标宋简体"/>
          <w:b/>
          <w:sz w:val="32"/>
          <w:szCs w:val="32"/>
        </w:rPr>
      </w:pPr>
      <w:r>
        <w:rPr>
          <w:rFonts w:hint="eastAsia" w:ascii="方正小标宋简体" w:eastAsia="方正小标宋简体"/>
          <w:sz w:val="32"/>
          <w:szCs w:val="32"/>
        </w:rPr>
        <w:t>事业单位法人变更名称办事指南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472"/>
        <w:gridCol w:w="213"/>
        <w:gridCol w:w="213"/>
        <w:gridCol w:w="247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ascii="仿宋_GB2312" w:hAnsi="仿宋_GB2312" w:eastAsia="仿宋_GB2312" w:cs="仿宋_GB2312"/>
                <w:b/>
                <w:sz w:val="21"/>
                <w:szCs w:val="21"/>
              </w:rPr>
            </w:pPr>
            <w:r>
              <w:rPr>
                <w:rFonts w:hint="eastAsia" w:ascii="仿宋_GB2312" w:hAnsi="仿宋_GB2312" w:eastAsia="仿宋_GB2312" w:cs="仿宋_GB2312"/>
                <w:bCs/>
                <w:sz w:val="21"/>
                <w:szCs w:val="21"/>
              </w:rPr>
              <w:t>《事业单位登记管理暂行条例》（国务院令第252号，2004年6月27日修改）第十条事业单位的登记事项需要变更的，应当向登记管理机关办理变更登记。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eastAsia="仿宋"/>
                <w:b/>
                <w:sz w:val="21"/>
                <w:szCs w:val="21"/>
              </w:rPr>
            </w:pPr>
            <w:r>
              <w:rPr>
                <w:rFonts w:hint="eastAsia" w:ascii="仿宋" w:hAnsi="仿宋" w:eastAsia="仿宋" w:cs="仿宋"/>
                <w:bCs/>
                <w:sz w:val="21"/>
                <w:szCs w:val="21"/>
              </w:rPr>
              <w:t>行政许可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《事业单位登记管理暂行条例实施细则》（中央编办发[2014]4号） 第四十五条 事业单位的登记事项需要变更的，应当向登记管理机关申请变更登记。 变更名称、法定代表人、宗旨和业务范围、经费来源的，应当自出现依法应当申请变更登记的情况之日起30个工作日内，向登记管理机关提出申请。变更住所的，应当在迁入新住所前向登记管理机关提出申请。 开办资金比原登记的开办资金数额增加或者减少超过20％的，应当申请变更登记。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rPr>
            </w:pPr>
            <w:r>
              <w:rPr>
                <w:rFonts w:hint="eastAsia" w:ascii="黑体" w:hAnsi="黑体" w:eastAsia="黑体"/>
                <w:b/>
                <w:bCs/>
                <w:color w:val="000000" w:themeColor="text1"/>
                <w:sz w:val="21"/>
                <w:szCs w:val="21"/>
              </w:rPr>
              <w:t>申请材料（含材料名称/材料形式</w:t>
            </w:r>
            <w:r>
              <w:rPr>
                <w:rFonts w:ascii="黑体" w:hAnsi="黑体" w:eastAsia="黑体"/>
                <w:b/>
                <w:bCs/>
                <w:color w:val="000000" w:themeColor="text1"/>
                <w:sz w:val="21"/>
                <w:szCs w:val="21"/>
              </w:rPr>
              <w:t>/</w:t>
            </w:r>
            <w:r>
              <w:rPr>
                <w:rFonts w:hint="eastAsia" w:ascii="黑体" w:hAnsi="黑体" w:eastAsia="黑体"/>
                <w:b/>
                <w:bCs/>
                <w:color w:val="000000" w:themeColor="text1"/>
                <w:sz w:val="21"/>
                <w:szCs w:val="21"/>
              </w:rPr>
              <w:t>材料类型）</w:t>
            </w:r>
          </w:p>
        </w:tc>
        <w:tc>
          <w:tcPr>
            <w:tcW w:w="0" w:type="auto"/>
            <w:gridSpan w:val="5"/>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仿宋_GB2312" w:hAnsi="仿宋_GB2312" w:eastAsia="仿宋_GB2312" w:cs="仿宋_GB2312"/>
                <w:bCs/>
                <w:sz w:val="21"/>
                <w:szCs w:val="21"/>
              </w:rPr>
              <w:t>（一）事业单位法人变更登记申请书；（二）《事业单位法人证书》正副本；（三）审批机关批准文件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cs="微软雅黑"/>
                <w:color w:val="3D4B64"/>
                <w:sz w:val="21"/>
                <w:szCs w:val="21"/>
                <w:shd w:val="clear" w:color="auto" w:fill="F7F7F7"/>
              </w:rPr>
            </w:pPr>
            <w:r>
              <w:t>http://www.gjsy.gov.cn/</w:t>
            </w:r>
          </w:p>
          <w:p>
            <w:pPr>
              <w:spacing w:after="0" w:line="300" w:lineRule="exact"/>
              <w:jc w:val="center"/>
              <w:rPr>
                <w:rFonts w:ascii="微软雅黑" w:hAnsi="微软雅黑" w:cs="微软雅黑"/>
                <w:color w:val="3D4B64"/>
                <w:sz w:val="21"/>
                <w:szCs w:val="21"/>
                <w:shd w:val="clear" w:color="auto" w:fill="F7F7F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宋体" w:hAnsi="宋体" w:cs="宋体"/>
                <w:b/>
                <w:sz w:val="24"/>
                <w:szCs w:val="24"/>
              </w:rPr>
              <w:t>河间市政务服务中心东区四号厅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rPr>
              <w:t>7578076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45个工作日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0" w:line="360" w:lineRule="exact"/>
        <w:ind w:firstLine="448"/>
      </w:pPr>
    </w:p>
    <w:p>
      <w:pPr>
        <w:spacing w:afterLines="50" w:line="580" w:lineRule="exact"/>
        <w:jc w:val="center"/>
        <w:rPr>
          <w:rFonts w:ascii="方正小标宋简体" w:eastAsia="方正小标宋简体"/>
          <w:sz w:val="32"/>
          <w:szCs w:val="32"/>
        </w:rPr>
      </w:pPr>
    </w:p>
    <w:p>
      <w:pPr>
        <w:spacing w:afterLines="50" w:line="580" w:lineRule="exact"/>
        <w:jc w:val="center"/>
        <w:rPr>
          <w:rFonts w:ascii="方正小标宋简体"/>
          <w:b/>
          <w:sz w:val="32"/>
          <w:szCs w:val="32"/>
        </w:rPr>
      </w:pPr>
      <w:r>
        <w:rPr>
          <w:rFonts w:hint="eastAsia" w:ascii="方正小标宋简体" w:eastAsia="方正小标宋简体"/>
          <w:sz w:val="32"/>
          <w:szCs w:val="32"/>
        </w:rPr>
        <w:t>事业单位法人变更宗旨和业务范围办事指南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472"/>
        <w:gridCol w:w="213"/>
        <w:gridCol w:w="213"/>
        <w:gridCol w:w="247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ascii="仿宋_GB2312" w:hAnsi="仿宋_GB2312" w:eastAsia="仿宋_GB2312" w:cs="仿宋_GB2312"/>
                <w:b/>
                <w:sz w:val="21"/>
                <w:szCs w:val="21"/>
              </w:rPr>
            </w:pPr>
            <w:r>
              <w:rPr>
                <w:rFonts w:hint="eastAsia" w:ascii="仿宋_GB2312" w:hAnsi="仿宋_GB2312" w:eastAsia="仿宋_GB2312" w:cs="仿宋_GB2312"/>
                <w:bCs/>
                <w:sz w:val="21"/>
                <w:szCs w:val="21"/>
              </w:rPr>
              <w:t>《事业单位登记管理暂行条例》（国务院令第252号，2004年6月27日修改）第十条事业单位的登记事项需要变更的，应当向登记管理机关办理变更登记。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eastAsia="仿宋"/>
                <w:b/>
                <w:sz w:val="21"/>
                <w:szCs w:val="21"/>
              </w:rPr>
            </w:pPr>
            <w:r>
              <w:rPr>
                <w:rFonts w:hint="eastAsia" w:ascii="仿宋" w:hAnsi="仿宋" w:eastAsia="仿宋" w:cs="仿宋"/>
                <w:bCs/>
                <w:sz w:val="21"/>
                <w:szCs w:val="21"/>
              </w:rPr>
              <w:t>行政许可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《事业单位登记管理暂行条例实施细则》（中央编办发[2014]4号） 第四十五条 事业单位的登记事项需要变更的，应当向登记管理机关申请变更登记。 变更名称、法定代表人、宗旨和业务范围、经费来源的，应当自出现依法应当申请变更登记的情况之日起30个工作日内，向登记管理机关提出申请。变更住所的，应当在迁入新住所前向登记管理机关提出申请。 开办资金比原登记的开办资金数额增加或者减少超过20％的，应当申请变更登记。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rPr>
            </w:pPr>
            <w:r>
              <w:rPr>
                <w:rFonts w:hint="eastAsia" w:ascii="黑体" w:hAnsi="黑体" w:eastAsia="黑体"/>
                <w:b/>
                <w:bCs/>
                <w:color w:val="000000" w:themeColor="text1"/>
                <w:sz w:val="21"/>
                <w:szCs w:val="21"/>
              </w:rPr>
              <w:t>申请材料（含材料名称/材料形式</w:t>
            </w:r>
            <w:r>
              <w:rPr>
                <w:rFonts w:ascii="黑体" w:hAnsi="黑体" w:eastAsia="黑体"/>
                <w:b/>
                <w:bCs/>
                <w:color w:val="000000" w:themeColor="text1"/>
                <w:sz w:val="21"/>
                <w:szCs w:val="21"/>
              </w:rPr>
              <w:t>/</w:t>
            </w:r>
            <w:r>
              <w:rPr>
                <w:rFonts w:hint="eastAsia" w:ascii="黑体" w:hAnsi="黑体" w:eastAsia="黑体"/>
                <w:b/>
                <w:bCs/>
                <w:color w:val="000000" w:themeColor="text1"/>
                <w:sz w:val="21"/>
                <w:szCs w:val="21"/>
              </w:rPr>
              <w:t>材料类型）</w:t>
            </w:r>
          </w:p>
        </w:tc>
        <w:tc>
          <w:tcPr>
            <w:tcW w:w="0" w:type="auto"/>
            <w:gridSpan w:val="5"/>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仿宋_GB2312" w:hAnsi="仿宋_GB2312" w:eastAsia="仿宋_GB2312" w:cs="仿宋_GB2312"/>
                <w:bCs/>
                <w:sz w:val="21"/>
                <w:szCs w:val="21"/>
              </w:rPr>
              <w:t>（一）事业单位法人变更登记申请书；（二）《事业单位法人证书》正副本；（三）资质认可证明或者执业许可证明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cs="微软雅黑"/>
                <w:color w:val="3D4B64"/>
                <w:sz w:val="21"/>
                <w:szCs w:val="21"/>
                <w:shd w:val="clear" w:color="auto" w:fill="F7F7F7"/>
              </w:rPr>
            </w:pPr>
            <w:r>
              <w:t>http://www.gjsy.gov.cn/</w:t>
            </w:r>
          </w:p>
          <w:p>
            <w:pPr>
              <w:spacing w:after="0" w:line="300" w:lineRule="exact"/>
              <w:jc w:val="center"/>
              <w:rPr>
                <w:rFonts w:ascii="微软雅黑" w:hAnsi="微软雅黑" w:cs="微软雅黑"/>
                <w:color w:val="3D4B64"/>
                <w:sz w:val="21"/>
                <w:szCs w:val="21"/>
                <w:shd w:val="clear" w:color="auto" w:fill="F7F7F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宋体" w:hAnsi="宋体" w:cs="宋体"/>
                <w:b/>
                <w:sz w:val="24"/>
                <w:szCs w:val="24"/>
              </w:rPr>
              <w:t>河间市政务服务中心东区四号厅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rPr>
              <w:t>7578076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45个工作日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0" w:line="360" w:lineRule="exact"/>
        <w:ind w:firstLine="448"/>
      </w:pPr>
    </w:p>
    <w:p>
      <w:pPr>
        <w:spacing w:afterLines="50" w:line="580" w:lineRule="exact"/>
        <w:jc w:val="center"/>
        <w:rPr>
          <w:rFonts w:ascii="方正小标宋简体" w:eastAsia="方正小标宋简体"/>
          <w:sz w:val="32"/>
          <w:szCs w:val="32"/>
        </w:rPr>
      </w:pPr>
    </w:p>
    <w:p>
      <w:pPr>
        <w:spacing w:afterLines="50" w:line="580" w:lineRule="exact"/>
        <w:jc w:val="center"/>
        <w:rPr>
          <w:rFonts w:ascii="方正小标宋简体"/>
          <w:b/>
          <w:sz w:val="32"/>
          <w:szCs w:val="32"/>
        </w:rPr>
      </w:pPr>
      <w:r>
        <w:rPr>
          <w:rFonts w:hint="eastAsia" w:ascii="方正小标宋简体" w:eastAsia="方正小标宋简体"/>
          <w:sz w:val="32"/>
          <w:szCs w:val="32"/>
        </w:rPr>
        <w:t>事业单位法人变更法定代表人办事指南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472"/>
        <w:gridCol w:w="213"/>
        <w:gridCol w:w="213"/>
        <w:gridCol w:w="247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ascii="仿宋_GB2312" w:hAnsi="仿宋_GB2312" w:eastAsia="仿宋_GB2312" w:cs="仿宋_GB2312"/>
                <w:b/>
                <w:sz w:val="21"/>
                <w:szCs w:val="21"/>
              </w:rPr>
            </w:pPr>
            <w:r>
              <w:rPr>
                <w:rFonts w:hint="eastAsia" w:ascii="仿宋_GB2312" w:hAnsi="仿宋_GB2312" w:eastAsia="仿宋_GB2312" w:cs="仿宋_GB2312"/>
                <w:bCs/>
                <w:sz w:val="21"/>
                <w:szCs w:val="21"/>
              </w:rPr>
              <w:t>《事业单位登记管理暂行条例》（国务院令第252号，2004年6月27日修改）第十条事业单位的登记事项需要变更的，应当向登记管理机关办理变更登记。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eastAsia="仿宋"/>
                <w:b/>
                <w:sz w:val="21"/>
                <w:szCs w:val="21"/>
              </w:rPr>
            </w:pPr>
            <w:r>
              <w:rPr>
                <w:rFonts w:hint="eastAsia" w:ascii="仿宋" w:hAnsi="仿宋" w:eastAsia="仿宋" w:cs="仿宋"/>
                <w:bCs/>
                <w:sz w:val="21"/>
                <w:szCs w:val="21"/>
              </w:rPr>
              <w:t>行政许可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《事业单位登记管理暂行条例实施细则》（中央编办发[2014]4号） 第四十五条 事业单位的登记事项需要变更的，应当向登记管理机关申请变更登记。 变更名称、法定代表人、宗旨和业务范围、经费来源的，应当自出现依法应当申请变更登记的情况之日起30个工作日内，向登记管理机关提出申请。变更住所的，应当在迁入新住所前向登记管理机关提出申请。 开办资金比原登记的开办资金数额增加或者减少超过20％的，应当申请变更登记。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rPr>
            </w:pPr>
            <w:r>
              <w:rPr>
                <w:rFonts w:hint="eastAsia" w:ascii="黑体" w:hAnsi="黑体" w:eastAsia="黑体"/>
                <w:b/>
                <w:bCs/>
                <w:color w:val="000000" w:themeColor="text1"/>
                <w:sz w:val="21"/>
                <w:szCs w:val="21"/>
              </w:rPr>
              <w:t>申请材料（含材料名称/材料形式</w:t>
            </w:r>
            <w:r>
              <w:rPr>
                <w:rFonts w:ascii="黑体" w:hAnsi="黑体" w:eastAsia="黑体"/>
                <w:b/>
                <w:bCs/>
                <w:color w:val="000000" w:themeColor="text1"/>
                <w:sz w:val="21"/>
                <w:szCs w:val="21"/>
              </w:rPr>
              <w:t>/</w:t>
            </w:r>
            <w:r>
              <w:rPr>
                <w:rFonts w:hint="eastAsia" w:ascii="黑体" w:hAnsi="黑体" w:eastAsia="黑体"/>
                <w:b/>
                <w:bCs/>
                <w:color w:val="000000" w:themeColor="text1"/>
                <w:sz w:val="21"/>
                <w:szCs w:val="21"/>
              </w:rPr>
              <w:t>材料类型）</w:t>
            </w:r>
          </w:p>
        </w:tc>
        <w:tc>
          <w:tcPr>
            <w:tcW w:w="0" w:type="auto"/>
            <w:gridSpan w:val="5"/>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仿宋_GB2312" w:hAnsi="仿宋_GB2312" w:eastAsia="仿宋_GB2312" w:cs="仿宋_GB2312"/>
                <w:bCs/>
                <w:sz w:val="21"/>
                <w:szCs w:val="21"/>
              </w:rPr>
              <w:t>（一）事业单位法人变更登记申请书；（二）《事业单位法人证书》正副本；（三）事业单位法定代表人登记申请表；（四）拟任法定代表人任职文件和居民身份证复印件或者其他身份证明文件；（五）现任法定代表人免职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cs="微软雅黑"/>
                <w:color w:val="3D4B64"/>
                <w:sz w:val="21"/>
                <w:szCs w:val="21"/>
                <w:shd w:val="clear" w:color="auto" w:fill="F7F7F7"/>
              </w:rPr>
            </w:pPr>
            <w:r>
              <w:t>http://www.gjsy.gov.cn/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宋体" w:hAnsi="宋体" w:cs="宋体"/>
                <w:b/>
                <w:sz w:val="24"/>
                <w:szCs w:val="24"/>
              </w:rPr>
              <w:t>河间市政务服务中心东区四号厅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rPr>
              <w:t>7578076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45个工作日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0" w:line="360" w:lineRule="exact"/>
        <w:ind w:firstLine="448"/>
      </w:pPr>
    </w:p>
    <w:p>
      <w:pPr>
        <w:spacing w:after="0" w:line="360" w:lineRule="exact"/>
        <w:ind w:firstLine="448"/>
      </w:pPr>
    </w:p>
    <w:p>
      <w:pPr>
        <w:spacing w:afterLines="50" w:line="580" w:lineRule="exact"/>
        <w:jc w:val="center"/>
        <w:rPr>
          <w:rFonts w:ascii="方正小标宋简体"/>
          <w:b/>
          <w:sz w:val="32"/>
          <w:szCs w:val="32"/>
        </w:rPr>
      </w:pPr>
      <w:r>
        <w:rPr>
          <w:rFonts w:hint="eastAsia" w:ascii="方正小标宋简体" w:eastAsia="方正小标宋简体"/>
          <w:sz w:val="32"/>
          <w:szCs w:val="32"/>
        </w:rPr>
        <w:t>事业单位法人变更经费来源办事指南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472"/>
        <w:gridCol w:w="213"/>
        <w:gridCol w:w="213"/>
        <w:gridCol w:w="247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ascii="仿宋_GB2312" w:hAnsi="仿宋_GB2312" w:eastAsia="仿宋_GB2312" w:cs="仿宋_GB2312"/>
                <w:b/>
                <w:sz w:val="21"/>
                <w:szCs w:val="21"/>
              </w:rPr>
            </w:pPr>
            <w:r>
              <w:rPr>
                <w:rFonts w:hint="eastAsia" w:ascii="仿宋_GB2312" w:hAnsi="仿宋_GB2312" w:eastAsia="仿宋_GB2312" w:cs="仿宋_GB2312"/>
                <w:bCs/>
                <w:sz w:val="21"/>
                <w:szCs w:val="21"/>
              </w:rPr>
              <w:t>《事业单位登记管理暂行条例》（国务院令第252号，2004年6月27日修改）第十条事业单位的登记事项需要变更的，应当向登记管理机关办理变更登记。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eastAsia="仿宋"/>
                <w:b/>
                <w:sz w:val="21"/>
                <w:szCs w:val="21"/>
              </w:rPr>
            </w:pPr>
            <w:r>
              <w:rPr>
                <w:rFonts w:hint="eastAsia" w:ascii="仿宋" w:hAnsi="仿宋" w:eastAsia="仿宋" w:cs="仿宋"/>
                <w:bCs/>
                <w:sz w:val="21"/>
                <w:szCs w:val="21"/>
              </w:rPr>
              <w:t>行政许可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《事业单位登记管理暂行条例实施细则》（中央编办发[2014]4号） 第四十五条 事业单位的登记事项需要变更的，应当向登记管理机关申请变更登记。 变更名称、法定代表人、宗旨和业务范围、经费来源的，应当自出现依法应当申请变更登记的情况之日起30个工作日内，向登记管理机关提出申请。变更住所的，应当在迁入新住所前向登记管理机关提出申请。 开办资金比原登记的开办资金数额增加或者减少超过20％的，应当申请变更登记。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rPr>
            </w:pPr>
            <w:r>
              <w:rPr>
                <w:rFonts w:hint="eastAsia" w:ascii="黑体" w:hAnsi="黑体" w:eastAsia="黑体"/>
                <w:b/>
                <w:bCs/>
                <w:color w:val="000000" w:themeColor="text1"/>
                <w:sz w:val="21"/>
                <w:szCs w:val="21"/>
              </w:rPr>
              <w:t>申请材料（含材料名称/材料形式</w:t>
            </w:r>
            <w:r>
              <w:rPr>
                <w:rFonts w:ascii="黑体" w:hAnsi="黑体" w:eastAsia="黑体"/>
                <w:b/>
                <w:bCs/>
                <w:color w:val="000000" w:themeColor="text1"/>
                <w:sz w:val="21"/>
                <w:szCs w:val="21"/>
              </w:rPr>
              <w:t>/</w:t>
            </w:r>
            <w:r>
              <w:rPr>
                <w:rFonts w:hint="eastAsia" w:ascii="黑体" w:hAnsi="黑体" w:eastAsia="黑体"/>
                <w:b/>
                <w:bCs/>
                <w:color w:val="000000" w:themeColor="text1"/>
                <w:sz w:val="21"/>
                <w:szCs w:val="21"/>
              </w:rPr>
              <w:t>材料类型）</w:t>
            </w:r>
          </w:p>
        </w:tc>
        <w:tc>
          <w:tcPr>
            <w:tcW w:w="0" w:type="auto"/>
            <w:gridSpan w:val="5"/>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仿宋_GB2312" w:hAnsi="仿宋_GB2312" w:eastAsia="仿宋_GB2312" w:cs="仿宋_GB2312"/>
                <w:bCs/>
                <w:sz w:val="21"/>
                <w:szCs w:val="21"/>
              </w:rPr>
              <w:t>（一）事业单位法人变更登记申请书；（二）《事业单位法人证书》正副本；（三）经费来源改变的证明文件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cs="微软雅黑"/>
                <w:color w:val="3D4B64"/>
                <w:sz w:val="21"/>
                <w:szCs w:val="21"/>
                <w:shd w:val="clear" w:color="auto" w:fill="F7F7F7"/>
              </w:rPr>
            </w:pPr>
            <w:r>
              <w:t>http://www.gjsy.gov.cn/</w:t>
            </w:r>
          </w:p>
          <w:p>
            <w:pPr>
              <w:spacing w:after="0" w:line="300" w:lineRule="exact"/>
              <w:jc w:val="center"/>
              <w:rPr>
                <w:rFonts w:ascii="微软雅黑" w:hAnsi="微软雅黑" w:cs="微软雅黑"/>
                <w:color w:val="3D4B64"/>
                <w:sz w:val="21"/>
                <w:szCs w:val="21"/>
                <w:shd w:val="clear" w:color="auto" w:fill="F7F7F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宋体" w:hAnsi="宋体" w:cs="宋体"/>
                <w:b/>
                <w:sz w:val="24"/>
                <w:szCs w:val="24"/>
              </w:rPr>
              <w:t>河间市政务服务中心东区四号厅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rPr>
              <w:t>7578076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45个工作日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0" w:line="360" w:lineRule="exact"/>
        <w:ind w:firstLine="448"/>
      </w:pPr>
    </w:p>
    <w:p>
      <w:pPr>
        <w:spacing w:after="0" w:line="360" w:lineRule="exact"/>
        <w:ind w:firstLine="448"/>
      </w:pPr>
    </w:p>
    <w:p>
      <w:pPr>
        <w:spacing w:afterLines="50" w:line="580" w:lineRule="exact"/>
        <w:jc w:val="center"/>
        <w:rPr>
          <w:rFonts w:ascii="方正小标宋简体"/>
          <w:b/>
          <w:sz w:val="32"/>
          <w:szCs w:val="32"/>
        </w:rPr>
      </w:pPr>
      <w:r>
        <w:rPr>
          <w:rFonts w:hint="eastAsia" w:ascii="方正小标宋简体" w:eastAsia="方正小标宋简体"/>
          <w:sz w:val="32"/>
          <w:szCs w:val="32"/>
        </w:rPr>
        <w:t>事业单位法人变更住所办事指南</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472"/>
        <w:gridCol w:w="213"/>
        <w:gridCol w:w="213"/>
        <w:gridCol w:w="247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归属主项</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服务对象</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事业单位法人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实施主体</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中共河间市委机构编制委员会办公室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实施范围</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河间市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设立依据</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rPr>
                <w:rFonts w:ascii="仿宋_GB2312" w:hAnsi="仿宋_GB2312" w:eastAsia="仿宋_GB2312" w:cs="仿宋_GB2312"/>
                <w:b/>
                <w:sz w:val="21"/>
                <w:szCs w:val="21"/>
              </w:rPr>
            </w:pPr>
            <w:r>
              <w:rPr>
                <w:rFonts w:hint="eastAsia" w:ascii="仿宋_GB2312" w:hAnsi="仿宋_GB2312" w:eastAsia="仿宋_GB2312" w:cs="仿宋_GB2312"/>
                <w:bCs/>
                <w:sz w:val="21"/>
                <w:szCs w:val="21"/>
              </w:rPr>
              <w:t>《事业单位登记管理暂行条例》（国务院令第252号，2004年6月27日修改）第十条事业单位的登记事项需要变更的，应当向登记管理机关办理变更登记。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事项类别</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eastAsia="仿宋"/>
                <w:b/>
                <w:sz w:val="21"/>
                <w:szCs w:val="21"/>
              </w:rPr>
            </w:pPr>
            <w:r>
              <w:rPr>
                <w:rFonts w:hint="eastAsia" w:ascii="仿宋" w:hAnsi="仿宋" w:eastAsia="仿宋" w:cs="仿宋"/>
                <w:bCs/>
                <w:sz w:val="21"/>
                <w:szCs w:val="21"/>
              </w:rPr>
              <w:t>行政许可</w:t>
            </w:r>
          </w:p>
        </w:tc>
        <w:tc>
          <w:tcPr>
            <w:tcW w:w="0" w:type="auto"/>
            <w:gridSpan w:val="3"/>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办件类型</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承诺件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受理条件</w:t>
            </w:r>
          </w:p>
        </w:tc>
        <w:tc>
          <w:tcPr>
            <w:tcW w:w="0" w:type="auto"/>
            <w:gridSpan w:val="5"/>
            <w:tcBorders>
              <w:top w:val="single" w:color="auto" w:sz="4" w:space="0"/>
              <w:left w:val="nil"/>
              <w:bottom w:val="single" w:color="auto" w:sz="4" w:space="0"/>
              <w:right w:val="single" w:color="auto" w:sz="4" w:space="0"/>
            </w:tcBorders>
            <w:vAlign w:val="center"/>
          </w:tcPr>
          <w:p>
            <w:pPr>
              <w:jc w:val="both"/>
              <w:rPr>
                <w:rFonts w:ascii="仿宋" w:hAnsi="仿宋" w:eastAsia="仿宋" w:cs="仿宋"/>
                <w:bCs/>
                <w:sz w:val="21"/>
                <w:szCs w:val="21"/>
              </w:rPr>
            </w:pPr>
            <w:r>
              <w:rPr>
                <w:rFonts w:hint="eastAsia" w:ascii="仿宋_GB2312" w:hAnsi="仿宋_GB2312" w:eastAsia="仿宋_GB2312" w:cs="仿宋_GB2312"/>
                <w:bCs/>
                <w:sz w:val="21"/>
                <w:szCs w:val="21"/>
              </w:rPr>
              <w:t xml:space="preserve"> 《事业单位登记管理暂行条例实施细则》（中央编办发[2014]4号） 第四十五条 事业单位的登记事项需要变更的，应当向登记管理机关申请变更登记。 变更名称、法定代表人、宗旨和业务范围、经费来源的，应当自出现依法应当申请变更登记的情况之日起30个工作日内，向登记管理机关提出申请。变更住所的，应当在迁入新住所前向登记管理机关提出申请。 开办资金比原登记的开办资金数额增加或者减少超过20％的，应当申请变更登记。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color w:val="000000" w:themeColor="text1"/>
                <w:sz w:val="21"/>
                <w:szCs w:val="21"/>
              </w:rPr>
            </w:pPr>
            <w:r>
              <w:rPr>
                <w:rFonts w:hint="eastAsia" w:ascii="黑体" w:hAnsi="黑体" w:eastAsia="黑体"/>
                <w:b/>
                <w:bCs/>
                <w:color w:val="000000" w:themeColor="text1"/>
                <w:sz w:val="21"/>
                <w:szCs w:val="21"/>
              </w:rPr>
              <w:t>申请材料（含材料名称/材料形式</w:t>
            </w:r>
            <w:r>
              <w:rPr>
                <w:rFonts w:ascii="黑体" w:hAnsi="黑体" w:eastAsia="黑体"/>
                <w:b/>
                <w:bCs/>
                <w:color w:val="000000" w:themeColor="text1"/>
                <w:sz w:val="21"/>
                <w:szCs w:val="21"/>
              </w:rPr>
              <w:t>/</w:t>
            </w:r>
            <w:r>
              <w:rPr>
                <w:rFonts w:hint="eastAsia" w:ascii="黑体" w:hAnsi="黑体" w:eastAsia="黑体"/>
                <w:b/>
                <w:bCs/>
                <w:color w:val="000000" w:themeColor="text1"/>
                <w:sz w:val="21"/>
                <w:szCs w:val="21"/>
              </w:rPr>
              <w:t>材料类型）</w:t>
            </w:r>
          </w:p>
        </w:tc>
        <w:tc>
          <w:tcPr>
            <w:tcW w:w="0" w:type="auto"/>
            <w:gridSpan w:val="5"/>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仿宋_GB2312" w:hAnsi="仿宋_GB2312" w:eastAsia="仿宋_GB2312" w:cs="仿宋_GB2312"/>
                <w:bCs/>
                <w:sz w:val="21"/>
                <w:szCs w:val="21"/>
              </w:rPr>
              <w:t>（一）事业单位法人变更登记申请书；（二）《事业单位法人证书》正副本；（三）新住所证明文件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受理方式</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网上受理</w:t>
            </w:r>
          </w:p>
        </w:tc>
        <w:tc>
          <w:tcPr>
            <w:tcW w:w="0" w:type="auto"/>
            <w:gridSpan w:val="2"/>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cs="宋体"/>
                <w:b/>
                <w:sz w:val="21"/>
                <w:szCs w:val="21"/>
              </w:rPr>
              <w:t>窗口受理</w:t>
            </w:r>
          </w:p>
        </w:tc>
        <w:tc>
          <w:tcPr>
            <w:tcW w:w="0" w:type="auto"/>
            <w:tcBorders>
              <w:top w:val="single" w:color="auto" w:sz="4" w:space="0"/>
              <w:left w:val="nil"/>
              <w:bottom w:val="single" w:color="auto" w:sz="4" w:space="0"/>
              <w:right w:val="single" w:color="auto" w:sz="4" w:space="0"/>
            </w:tcBorders>
            <w:vAlign w:val="center"/>
          </w:tcPr>
          <w:p>
            <w:pPr>
              <w:spacing w:after="0" w:line="300" w:lineRule="exact"/>
              <w:jc w:val="center"/>
              <w:rPr>
                <w:rFonts w:ascii="仿宋" w:hAnsi="仿宋" w:eastAsia="仿宋" w:cs="仿宋"/>
                <w:bCs/>
                <w:sz w:val="21"/>
                <w:szCs w:val="21"/>
              </w:rPr>
            </w:pPr>
            <w:r>
              <w:rPr>
                <w:rFonts w:hint="eastAsia" w:ascii="仿宋" w:hAnsi="仿宋" w:eastAsia="仿宋" w:cs="仿宋"/>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0" w:type="auto"/>
            <w:tcBorders>
              <w:top w:val="single" w:color="auto" w:sz="4" w:space="0"/>
              <w:left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网上受理（办理）地址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微软雅黑" w:hAnsi="微软雅黑" w:cs="微软雅黑"/>
                <w:color w:val="3D4B64"/>
                <w:sz w:val="21"/>
                <w:szCs w:val="21"/>
                <w:shd w:val="clear" w:color="auto" w:fill="F7F7F7"/>
              </w:rPr>
            </w:pPr>
            <w:r>
              <w:t>http://www.gjsy.gov.cn/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窗口受理地址</w:t>
            </w:r>
          </w:p>
        </w:tc>
        <w:tc>
          <w:tcPr>
            <w:tcW w:w="0" w:type="auto"/>
            <w:gridSpan w:val="5"/>
            <w:tcBorders>
              <w:top w:val="single" w:color="auto" w:sz="4" w:space="0"/>
              <w:left w:val="nil"/>
              <w:bottom w:val="single" w:color="auto" w:sz="4" w:space="0"/>
              <w:right w:val="single" w:color="auto" w:sz="4" w:space="0"/>
            </w:tcBorders>
            <w:vAlign w:val="center"/>
          </w:tcPr>
          <w:p>
            <w:pPr>
              <w:spacing w:after="0" w:line="300" w:lineRule="exact"/>
              <w:jc w:val="center"/>
              <w:rPr>
                <w:rFonts w:ascii="宋体" w:hAnsi="宋体" w:cs="宋体"/>
                <w:b/>
                <w:sz w:val="21"/>
                <w:szCs w:val="21"/>
              </w:rPr>
            </w:pPr>
            <w:r>
              <w:rPr>
                <w:rFonts w:hint="eastAsia" w:ascii="宋体" w:hAnsi="宋体" w:cs="宋体"/>
                <w:b/>
                <w:sz w:val="24"/>
                <w:szCs w:val="24"/>
              </w:rPr>
              <w:t>河间市政务服务中心东区四号厅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咨询电话</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0</w:t>
            </w:r>
            <w:r>
              <w:rPr>
                <w:rFonts w:ascii="仿宋" w:hAnsi="仿宋" w:eastAsia="仿宋" w:cs="仿宋"/>
                <w:bCs/>
                <w:sz w:val="21"/>
                <w:szCs w:val="21"/>
              </w:rPr>
              <w:t>317-</w:t>
            </w:r>
            <w:r>
              <w:rPr>
                <w:rFonts w:hint="eastAsia" w:ascii="仿宋" w:hAnsi="仿宋" w:eastAsia="仿宋" w:cs="仿宋"/>
                <w:bCs/>
                <w:sz w:val="21"/>
                <w:szCs w:val="21"/>
              </w:rPr>
              <w:t>7578076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办理流程</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申请—受理—审核—决定</w:t>
            </w:r>
            <w:r>
              <w:rPr>
                <w:rFonts w:hint="eastAsia" w:ascii="仿宋" w:hAnsi="仿宋" w:eastAsia="仿宋" w:cs="仿宋"/>
                <w:bCs/>
                <w:sz w:val="24"/>
                <w:szCs w:val="24"/>
              </w:rPr>
              <w:t>—制证送达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特别程序</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c>
          <w:tcPr>
            <w:tcW w:w="0" w:type="auto"/>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宋体" w:hAnsi="宋体"/>
                <w:b/>
                <w:bCs/>
                <w:sz w:val="21"/>
                <w:szCs w:val="21"/>
              </w:rPr>
              <w:t>数量限制</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宋体"/>
                <w:b/>
                <w:sz w:val="21"/>
                <w:szCs w:val="21"/>
              </w:rPr>
            </w:pPr>
            <w:r>
              <w:rPr>
                <w:rFonts w:hint="eastAsia" w:ascii="仿宋" w:hAnsi="仿宋" w:eastAsia="仿宋" w:cs="仿宋"/>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29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法定办结时限</w:t>
            </w:r>
          </w:p>
        </w:tc>
        <w:tc>
          <w:tcPr>
            <w:tcW w:w="178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45个工作日</w:t>
            </w:r>
          </w:p>
        </w:tc>
        <w:tc>
          <w:tcPr>
            <w:tcW w:w="0" w:type="auto"/>
            <w:gridSpan w:val="2"/>
            <w:tcBorders>
              <w:top w:val="single" w:color="auto" w:sz="4" w:space="0"/>
              <w:left w:val="nil"/>
              <w:bottom w:val="single" w:color="auto" w:sz="4" w:space="0"/>
              <w:right w:val="single" w:color="auto" w:sz="4" w:space="0"/>
            </w:tcBorders>
            <w:vAlign w:val="center"/>
          </w:tcPr>
          <w:p>
            <w:pPr>
              <w:jc w:val="center"/>
              <w:rPr>
                <w:rFonts w:ascii="黑体" w:hAnsi="黑体" w:eastAsia="黑体"/>
                <w:b/>
                <w:bCs/>
                <w:sz w:val="21"/>
                <w:szCs w:val="21"/>
              </w:rPr>
            </w:pPr>
            <w:r>
              <w:rPr>
                <w:rFonts w:hint="eastAsia" w:ascii="黑体" w:hAnsi="黑体" w:eastAsia="黑体"/>
                <w:b/>
                <w:bCs/>
                <w:sz w:val="21"/>
                <w:szCs w:val="21"/>
              </w:rPr>
              <w:t>承诺办结时限</w:t>
            </w:r>
          </w:p>
        </w:tc>
        <w:tc>
          <w:tcPr>
            <w:tcW w:w="0" w:type="auto"/>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5个工作日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黑体" w:eastAsia="黑体"/>
                <w:b/>
                <w:bCs/>
                <w:sz w:val="21"/>
                <w:szCs w:val="21"/>
              </w:rPr>
            </w:pPr>
            <w:r>
              <w:rPr>
                <w:rFonts w:hint="eastAsia" w:ascii="黑体" w:hAnsi="黑体" w:eastAsia="黑体"/>
                <w:b/>
                <w:bCs/>
                <w:sz w:val="21"/>
                <w:szCs w:val="21"/>
              </w:rPr>
              <w:t>收费标准及依据</w:t>
            </w:r>
          </w:p>
        </w:tc>
        <w:tc>
          <w:tcPr>
            <w:tcW w:w="0" w:type="auto"/>
            <w:gridSpan w:val="5"/>
            <w:tcBorders>
              <w:top w:val="single" w:color="auto" w:sz="4" w:space="0"/>
              <w:left w:val="nil"/>
              <w:bottom w:val="single" w:color="auto" w:sz="4" w:space="0"/>
              <w:right w:val="single" w:color="auto" w:sz="4" w:space="0"/>
            </w:tcBorders>
            <w:vAlign w:val="center"/>
          </w:tcPr>
          <w:p>
            <w:pPr>
              <w:spacing w:line="400" w:lineRule="exact"/>
              <w:jc w:val="center"/>
              <w:rPr>
                <w:rFonts w:ascii="仿宋" w:hAnsi="仿宋" w:eastAsia="仿宋" w:cs="仿宋"/>
                <w:bCs/>
                <w:sz w:val="21"/>
                <w:szCs w:val="21"/>
              </w:rPr>
            </w:pPr>
            <w:r>
              <w:rPr>
                <w:rFonts w:hint="eastAsia" w:ascii="仿宋" w:hAnsi="仿宋" w:eastAsia="仿宋" w:cs="仿宋"/>
                <w:bCs/>
                <w:sz w:val="21"/>
                <w:szCs w:val="21"/>
              </w:rPr>
              <w:t>无</w:t>
            </w:r>
          </w:p>
        </w:tc>
      </w:tr>
    </w:tbl>
    <w:p>
      <w:pPr>
        <w:spacing w:after="0" w:line="360" w:lineRule="exact"/>
        <w:ind w:firstLine="448"/>
      </w:pPr>
    </w:p>
    <w:p>
      <w:pPr>
        <w:spacing w:after="0" w:line="360" w:lineRule="exact"/>
        <w:ind w:firstLine="448"/>
      </w:pPr>
    </w:p>
    <w:p>
      <w:pPr>
        <w:spacing w:after="0" w:line="360" w:lineRule="exact"/>
        <w:ind w:firstLine="448"/>
      </w:pPr>
      <w:bookmarkStart w:id="0" w:name="_GoBack"/>
      <w:bookmarkEnd w:id="0"/>
    </w:p>
    <w:sectPr>
      <w:pgSz w:w="11906" w:h="16838"/>
      <w:pgMar w:top="1418" w:right="1134" w:bottom="130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RjMjEwOTdmMDBiMmQ0MjM1MzVmOGM5OGM2ZGFlNmQifQ=="/>
  </w:docVars>
  <w:rsids>
    <w:rsidRoot w:val="00644042"/>
    <w:rsid w:val="00024EA0"/>
    <w:rsid w:val="00070D06"/>
    <w:rsid w:val="000740E4"/>
    <w:rsid w:val="000E1B10"/>
    <w:rsid w:val="001549E3"/>
    <w:rsid w:val="00202B2F"/>
    <w:rsid w:val="00280999"/>
    <w:rsid w:val="00331603"/>
    <w:rsid w:val="003B19B0"/>
    <w:rsid w:val="0042274A"/>
    <w:rsid w:val="00435B04"/>
    <w:rsid w:val="00446116"/>
    <w:rsid w:val="00463876"/>
    <w:rsid w:val="004C7690"/>
    <w:rsid w:val="004E0621"/>
    <w:rsid w:val="00520FA9"/>
    <w:rsid w:val="0053537B"/>
    <w:rsid w:val="005832D3"/>
    <w:rsid w:val="00644042"/>
    <w:rsid w:val="006558D7"/>
    <w:rsid w:val="00664CA6"/>
    <w:rsid w:val="00692AFD"/>
    <w:rsid w:val="006A55BE"/>
    <w:rsid w:val="006A7041"/>
    <w:rsid w:val="00711DB6"/>
    <w:rsid w:val="00720E34"/>
    <w:rsid w:val="007314FD"/>
    <w:rsid w:val="007A4840"/>
    <w:rsid w:val="008349BE"/>
    <w:rsid w:val="008E4C73"/>
    <w:rsid w:val="008E7856"/>
    <w:rsid w:val="009055F5"/>
    <w:rsid w:val="00955E9A"/>
    <w:rsid w:val="00996A50"/>
    <w:rsid w:val="009D46D8"/>
    <w:rsid w:val="00A30EBE"/>
    <w:rsid w:val="00B443DD"/>
    <w:rsid w:val="00B51DF9"/>
    <w:rsid w:val="00B854EB"/>
    <w:rsid w:val="00BD308D"/>
    <w:rsid w:val="00BF46F9"/>
    <w:rsid w:val="00BF549E"/>
    <w:rsid w:val="00C35B8A"/>
    <w:rsid w:val="00C4095B"/>
    <w:rsid w:val="00C92A9A"/>
    <w:rsid w:val="00CF0A72"/>
    <w:rsid w:val="00D40414"/>
    <w:rsid w:val="00E370B1"/>
    <w:rsid w:val="00ED1C80"/>
    <w:rsid w:val="00ED6D7F"/>
    <w:rsid w:val="00F90F2C"/>
    <w:rsid w:val="00FE71BE"/>
    <w:rsid w:val="02CF7C4F"/>
    <w:rsid w:val="04EA50BF"/>
    <w:rsid w:val="12B546FA"/>
    <w:rsid w:val="12E40732"/>
    <w:rsid w:val="1AE41FBD"/>
    <w:rsid w:val="2D7B5747"/>
    <w:rsid w:val="2DE26EE9"/>
    <w:rsid w:val="2F257E6D"/>
    <w:rsid w:val="30EB77AE"/>
    <w:rsid w:val="322A406D"/>
    <w:rsid w:val="356B44AC"/>
    <w:rsid w:val="3D5D3ABA"/>
    <w:rsid w:val="409805E1"/>
    <w:rsid w:val="43D0592C"/>
    <w:rsid w:val="4A086653"/>
    <w:rsid w:val="55B90F7F"/>
    <w:rsid w:val="5E2C27BF"/>
    <w:rsid w:val="6A4C6F4E"/>
    <w:rsid w:val="74956EB9"/>
    <w:rsid w:val="77926736"/>
    <w:rsid w:val="79617656"/>
    <w:rsid w:val="7EF462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3">
    <w:name w:val="header"/>
    <w:basedOn w:val="1"/>
    <w:link w:val="9"/>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character" w:styleId="6">
    <w:name w:val="Hyperlink"/>
    <w:basedOn w:val="5"/>
    <w:semiHidden/>
    <w:unhideWhenUsed/>
    <w:qFormat/>
    <w:uiPriority w:val="99"/>
    <w:rPr>
      <w:color w:val="0000FF"/>
      <w:u w:val="single"/>
    </w:rPr>
  </w:style>
  <w:style w:type="paragraph" w:customStyle="1" w:styleId="7">
    <w:name w:val="仿宋国标"/>
    <w:basedOn w:val="1"/>
    <w:link w:val="8"/>
    <w:qFormat/>
    <w:uiPriority w:val="0"/>
    <w:pPr>
      <w:widowControl w:val="0"/>
      <w:adjustRightInd/>
      <w:snapToGrid/>
      <w:spacing w:after="0"/>
      <w:ind w:firstLine="640" w:firstLineChars="200"/>
      <w:jc w:val="both"/>
    </w:pPr>
    <w:rPr>
      <w:rFonts w:ascii="仿宋_GB2312" w:eastAsia="仿宋_GB2312" w:hAnsiTheme="minorHAnsi" w:cstheme="minorBidi"/>
      <w:kern w:val="2"/>
      <w:sz w:val="32"/>
      <w:szCs w:val="32"/>
    </w:rPr>
  </w:style>
  <w:style w:type="character" w:customStyle="1" w:styleId="8">
    <w:name w:val="仿宋国标 字符"/>
    <w:basedOn w:val="5"/>
    <w:link w:val="7"/>
    <w:qFormat/>
    <w:uiPriority w:val="0"/>
    <w:rPr>
      <w:rFonts w:ascii="仿宋_GB2312" w:eastAsia="仿宋_GB2312"/>
      <w:sz w:val="32"/>
      <w:szCs w:val="32"/>
    </w:r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 w:type="paragraph" w:customStyle="1" w:styleId="11">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9</Pages>
  <Words>897</Words>
  <Characters>5115</Characters>
  <Lines>42</Lines>
  <Paragraphs>11</Paragraphs>
  <TotalTime>34</TotalTime>
  <ScaleCrop>false</ScaleCrop>
  <LinksUpToDate>false</LinksUpToDate>
  <CharactersWithSpaces>6001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2023-06-25T00:46:00Z</dcterms:created>
  <dc:creator>审改办</dc:creator>
  <cp:lastModifiedBy>宋明泽</cp:lastModifiedBy>
  <cp:lastPrinted>2023-06-25T00:49:00Z</cp:lastPrinted>
  <dcterms:modified xsi:type="dcterms:W3CDTF">2023-08-17T01:31:37Z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2F76074D188E41508276A3B2887E91F0</vt:lpwstr>
  </property>
</Properties>
</file>