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4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ascii="华文中宋" w:hAnsi="华文中宋" w:eastAsia="华文中宋"/>
          <w:color w:val="000000"/>
          <w:sz w:val="36"/>
          <w:szCs w:val="36"/>
        </w:rPr>
        <w:t>关于公开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沽源县政府</w:t>
      </w:r>
      <w:r>
        <w:rPr>
          <w:rFonts w:ascii="华文中宋" w:hAnsi="华文中宋" w:eastAsia="华文中宋"/>
          <w:color w:val="000000"/>
          <w:sz w:val="36"/>
          <w:szCs w:val="36"/>
        </w:rPr>
        <w:t>部门行政权力汇总</w:t>
      </w:r>
    </w:p>
    <w:p>
      <w:pPr>
        <w:autoSpaceDN w:val="0"/>
        <w:spacing w:line="64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ascii="华文中宋" w:hAnsi="华文中宋" w:eastAsia="华文中宋"/>
          <w:color w:val="000000"/>
          <w:sz w:val="36"/>
          <w:szCs w:val="36"/>
        </w:rPr>
        <w:t>清单的说明</w:t>
      </w:r>
    </w:p>
    <w:p>
      <w:pPr>
        <w:autoSpaceDN w:val="0"/>
        <w:spacing w:line="64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 w:firstLine="600" w:firstLineChars="200"/>
        <w:jc w:val="left"/>
        <w:textAlignment w:val="auto"/>
        <w:outlineLvl w:val="9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</w:t>
      </w:r>
      <w:r>
        <w:rPr>
          <w:rFonts w:ascii="仿宋" w:hAnsi="仿宋" w:eastAsia="仿宋"/>
          <w:color w:val="000000"/>
          <w:sz w:val="30"/>
          <w:szCs w:val="30"/>
        </w:rPr>
        <w:t>.按照《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张家口市</w:t>
      </w:r>
      <w:r>
        <w:rPr>
          <w:rFonts w:ascii="仿宋" w:hAnsi="仿宋" w:eastAsia="仿宋"/>
          <w:color w:val="000000"/>
          <w:sz w:val="30"/>
          <w:szCs w:val="30"/>
        </w:rPr>
        <w:t>人民政府办公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室</w:t>
      </w:r>
      <w:r>
        <w:rPr>
          <w:rFonts w:ascii="仿宋" w:hAnsi="仿宋" w:eastAsia="仿宋"/>
          <w:color w:val="000000"/>
          <w:sz w:val="30"/>
          <w:szCs w:val="30"/>
        </w:rPr>
        <w:t>印发关于建立行政权力清单制度实施方案的通知》要求，县审改办对县政府部门的行政</w:t>
      </w:r>
      <w:r>
        <w:rPr>
          <w:rFonts w:hint="eastAsia" w:ascii="仿宋" w:hAnsi="仿宋" w:eastAsia="仿宋"/>
          <w:color w:val="000000"/>
          <w:sz w:val="30"/>
          <w:szCs w:val="30"/>
        </w:rPr>
        <w:t>权力</w:t>
      </w:r>
      <w:r>
        <w:rPr>
          <w:rFonts w:ascii="仿宋" w:hAnsi="仿宋" w:eastAsia="仿宋"/>
          <w:color w:val="000000"/>
          <w:sz w:val="30"/>
          <w:szCs w:val="30"/>
        </w:rPr>
        <w:t>进行了汇总，形成了县政府</w:t>
      </w:r>
      <w:r>
        <w:rPr>
          <w:rFonts w:hint="eastAsia" w:ascii="仿宋" w:hAnsi="仿宋" w:eastAsia="仿宋"/>
          <w:color w:val="000000"/>
          <w:sz w:val="30"/>
          <w:szCs w:val="30"/>
        </w:rPr>
        <w:t>部门</w:t>
      </w:r>
      <w:r>
        <w:rPr>
          <w:rFonts w:ascii="仿宋" w:hAnsi="仿宋" w:eastAsia="仿宋"/>
          <w:color w:val="000000"/>
          <w:sz w:val="30"/>
          <w:szCs w:val="30"/>
        </w:rPr>
        <w:t>行政权力清单，现予以公开。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2.</w:t>
      </w:r>
      <w:r>
        <w:rPr>
          <w:rFonts w:hint="eastAsia" w:ascii="仿宋" w:hAnsi="仿宋" w:eastAsia="仿宋"/>
          <w:color w:val="000000"/>
          <w:sz w:val="30"/>
          <w:szCs w:val="30"/>
        </w:rPr>
        <w:t>沽源县政府</w:t>
      </w:r>
      <w:r>
        <w:rPr>
          <w:rFonts w:ascii="仿宋" w:hAnsi="仿宋" w:eastAsia="仿宋"/>
          <w:color w:val="000000"/>
          <w:sz w:val="30"/>
          <w:szCs w:val="30"/>
        </w:rPr>
        <w:t>部门目前保留实施的行政权力共计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1800</w:t>
      </w:r>
      <w:r>
        <w:rPr>
          <w:rFonts w:ascii="仿宋" w:hAnsi="仿宋" w:eastAsia="仿宋"/>
          <w:color w:val="000000"/>
          <w:sz w:val="30"/>
          <w:szCs w:val="30"/>
        </w:rPr>
        <w:t>项，其中</w:t>
      </w:r>
      <w:r>
        <w:rPr>
          <w:rFonts w:hint="eastAsia" w:ascii="仿宋" w:hAnsi="仿宋" w:eastAsia="仿宋"/>
          <w:color w:val="000000"/>
          <w:sz w:val="30"/>
          <w:szCs w:val="30"/>
        </w:rPr>
        <w:t>：</w:t>
      </w:r>
      <w:r>
        <w:rPr>
          <w:rFonts w:ascii="仿宋" w:hAnsi="仿宋" w:eastAsia="仿宋"/>
          <w:color w:val="000000"/>
          <w:sz w:val="30"/>
          <w:szCs w:val="30"/>
        </w:rPr>
        <w:t>行政许可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325</w:t>
      </w:r>
      <w:r>
        <w:rPr>
          <w:rFonts w:ascii="仿宋" w:hAnsi="仿宋" w:eastAsia="仿宋"/>
          <w:color w:val="000000"/>
          <w:sz w:val="30"/>
          <w:szCs w:val="30"/>
        </w:rPr>
        <w:t>项，行政处罚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1051</w:t>
      </w:r>
      <w:r>
        <w:rPr>
          <w:rFonts w:ascii="仿宋" w:hAnsi="仿宋" w:eastAsia="仿宋"/>
          <w:color w:val="000000"/>
          <w:sz w:val="30"/>
          <w:szCs w:val="30"/>
        </w:rPr>
        <w:t>项，行政强制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38</w:t>
      </w:r>
      <w:r>
        <w:rPr>
          <w:rFonts w:ascii="仿宋" w:hAnsi="仿宋" w:eastAsia="仿宋"/>
          <w:color w:val="000000"/>
          <w:sz w:val="30"/>
          <w:szCs w:val="30"/>
        </w:rPr>
        <w:t>项，行政征收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17</w:t>
      </w:r>
      <w:r>
        <w:rPr>
          <w:rFonts w:ascii="仿宋" w:hAnsi="仿宋" w:eastAsia="仿宋"/>
          <w:color w:val="000000"/>
          <w:sz w:val="30"/>
          <w:szCs w:val="30"/>
        </w:rPr>
        <w:t>项，行政给付</w:t>
      </w:r>
      <w:r>
        <w:rPr>
          <w:rFonts w:hint="eastAsia" w:ascii="仿宋" w:hAnsi="仿宋" w:eastAsia="仿宋"/>
          <w:color w:val="000000"/>
          <w:sz w:val="30"/>
          <w:szCs w:val="30"/>
        </w:rPr>
        <w:t>15</w:t>
      </w:r>
      <w:r>
        <w:rPr>
          <w:rFonts w:ascii="仿宋" w:hAnsi="仿宋" w:eastAsia="仿宋"/>
          <w:color w:val="000000"/>
          <w:sz w:val="30"/>
          <w:szCs w:val="30"/>
        </w:rPr>
        <w:t>项，行政裁决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项，行政确认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24</w:t>
      </w:r>
      <w:r>
        <w:rPr>
          <w:rFonts w:ascii="仿宋" w:hAnsi="仿宋" w:eastAsia="仿宋"/>
          <w:color w:val="000000"/>
          <w:sz w:val="30"/>
          <w:szCs w:val="30"/>
        </w:rPr>
        <w:t>项，行政奖励</w:t>
      </w:r>
      <w:r>
        <w:rPr>
          <w:rFonts w:hint="eastAsia" w:ascii="仿宋" w:hAnsi="仿宋" w:eastAsia="仿宋"/>
          <w:color w:val="000000"/>
          <w:sz w:val="30"/>
          <w:szCs w:val="30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项，行政监督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139</w:t>
      </w:r>
      <w:r>
        <w:rPr>
          <w:rFonts w:ascii="仿宋" w:hAnsi="仿宋" w:eastAsia="仿宋"/>
          <w:color w:val="000000"/>
          <w:sz w:val="30"/>
          <w:szCs w:val="30"/>
        </w:rPr>
        <w:t>项，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行政监管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15项,</w:t>
      </w:r>
      <w:r>
        <w:rPr>
          <w:rFonts w:ascii="仿宋" w:hAnsi="仿宋" w:eastAsia="仿宋"/>
          <w:color w:val="000000"/>
          <w:sz w:val="30"/>
          <w:szCs w:val="30"/>
        </w:rPr>
        <w:t>其他类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159</w:t>
      </w:r>
      <w:r>
        <w:rPr>
          <w:rFonts w:ascii="仿宋" w:hAnsi="仿宋" w:eastAsia="仿宋"/>
          <w:color w:val="000000"/>
          <w:sz w:val="30"/>
          <w:szCs w:val="30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 w:firstLine="600" w:firstLineChars="200"/>
        <w:jc w:val="left"/>
        <w:textAlignment w:val="auto"/>
        <w:outlineLvl w:val="9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3.</w:t>
      </w:r>
      <w:r>
        <w:rPr>
          <w:rFonts w:ascii="仿宋" w:hAnsi="仿宋" w:eastAsia="仿宋"/>
          <w:color w:val="000000"/>
          <w:sz w:val="30"/>
          <w:szCs w:val="30"/>
        </w:rPr>
        <w:t>向社会公开行政权力清单，不是对现有行政</w:t>
      </w:r>
      <w:r>
        <w:rPr>
          <w:rFonts w:hint="eastAsia" w:ascii="仿宋" w:hAnsi="仿宋" w:eastAsia="仿宋"/>
          <w:color w:val="000000"/>
          <w:sz w:val="30"/>
          <w:szCs w:val="30"/>
        </w:rPr>
        <w:t>权力</w:t>
      </w:r>
      <w:r>
        <w:rPr>
          <w:rFonts w:ascii="仿宋" w:hAnsi="仿宋" w:eastAsia="仿宋"/>
          <w:color w:val="000000"/>
          <w:sz w:val="30"/>
          <w:szCs w:val="30"/>
        </w:rPr>
        <w:t>予以固化，清单公开后，县政府部门将广泛听取社会各</w:t>
      </w:r>
      <w:r>
        <w:rPr>
          <w:rFonts w:hint="eastAsia" w:ascii="仿宋" w:hAnsi="仿宋" w:eastAsia="仿宋"/>
          <w:color w:val="000000"/>
          <w:sz w:val="30"/>
          <w:szCs w:val="30"/>
        </w:rPr>
        <w:t>届</w:t>
      </w:r>
      <w:r>
        <w:rPr>
          <w:rFonts w:ascii="仿宋" w:hAnsi="仿宋" w:eastAsia="仿宋"/>
          <w:color w:val="000000"/>
          <w:sz w:val="30"/>
          <w:szCs w:val="30"/>
        </w:rPr>
        <w:t>意见建议，进一步加大取消下放力度，并对清单进行动态调整。</w:t>
      </w:r>
      <w:r>
        <w:rPr>
          <w:rFonts w:hint="eastAsia" w:ascii="仿宋" w:hAnsi="仿宋" w:eastAsia="仿宋"/>
          <w:color w:val="000000"/>
          <w:sz w:val="30"/>
          <w:szCs w:val="30"/>
        </w:rPr>
        <w:t>希望</w:t>
      </w:r>
      <w:r>
        <w:rPr>
          <w:rFonts w:ascii="仿宋" w:hAnsi="仿宋" w:eastAsia="仿宋"/>
          <w:color w:val="000000"/>
          <w:sz w:val="30"/>
          <w:szCs w:val="30"/>
        </w:rPr>
        <w:t>社会各界继续关心和支持我</w:t>
      </w:r>
      <w:r>
        <w:rPr>
          <w:rFonts w:hint="eastAsia" w:ascii="仿宋" w:hAnsi="仿宋" w:eastAsia="仿宋"/>
          <w:color w:val="000000"/>
          <w:sz w:val="30"/>
          <w:szCs w:val="30"/>
        </w:rPr>
        <w:t>县</w:t>
      </w:r>
      <w:r>
        <w:rPr>
          <w:rFonts w:ascii="仿宋" w:hAnsi="仿宋" w:eastAsia="仿宋"/>
          <w:color w:val="000000"/>
          <w:sz w:val="30"/>
          <w:szCs w:val="30"/>
        </w:rPr>
        <w:t>权力清单制度建设工作，并对各部门的权力运行情况进行监督，积极提出意见建议，促进政府部门行政权力公开规范运行。意见建议可通过电子邮件、电话和信函等方式反馈。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810" w:right="0" w:rightChars="0"/>
        <w:jc w:val="left"/>
        <w:textAlignment w:val="auto"/>
        <w:outlineLvl w:val="9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电子邮箱</w:t>
      </w:r>
      <w:r>
        <w:rPr>
          <w:rFonts w:ascii="仿宋" w:hAnsi="仿宋" w:eastAsia="仿宋"/>
          <w:color w:val="000000"/>
          <w:sz w:val="30"/>
          <w:szCs w:val="30"/>
        </w:rPr>
        <w:t>: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gyxbwb</w:t>
      </w:r>
      <w:r>
        <w:rPr>
          <w:rFonts w:ascii="仿宋" w:hAnsi="仿宋" w:eastAsia="仿宋"/>
          <w:color w:val="000000"/>
          <w:sz w:val="30"/>
          <w:szCs w:val="30"/>
        </w:rPr>
        <w:t>@1</w:t>
      </w:r>
      <w:r>
        <w:rPr>
          <w:rFonts w:hint="eastAsia" w:ascii="仿宋" w:hAnsi="仿宋" w:eastAsia="仿宋"/>
          <w:color w:val="000000"/>
          <w:sz w:val="30"/>
          <w:szCs w:val="30"/>
        </w:rPr>
        <w:t>26</w:t>
      </w:r>
      <w:r>
        <w:rPr>
          <w:rFonts w:ascii="仿宋" w:hAnsi="仿宋" w:eastAsia="仿宋"/>
          <w:color w:val="000000"/>
          <w:sz w:val="30"/>
          <w:szCs w:val="30"/>
        </w:rPr>
        <w:t>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810" w:right="0" w:rightChars="0"/>
        <w:jc w:val="left"/>
        <w:textAlignment w:val="auto"/>
        <w:outlineLvl w:val="9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联系</w:t>
      </w:r>
      <w:r>
        <w:rPr>
          <w:rFonts w:ascii="仿宋" w:hAnsi="仿宋" w:eastAsia="仿宋"/>
          <w:color w:val="000000"/>
          <w:sz w:val="30"/>
          <w:szCs w:val="30"/>
        </w:rPr>
        <w:t>电话: 031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-</w:t>
      </w:r>
      <w:r>
        <w:rPr>
          <w:rFonts w:hint="eastAsia" w:ascii="仿宋" w:hAnsi="仿宋" w:eastAsia="仿宋"/>
          <w:color w:val="000000"/>
          <w:sz w:val="30"/>
          <w:szCs w:val="30"/>
        </w:rPr>
        <w:t>5810174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810" w:right="0" w:rightChars="0"/>
        <w:jc w:val="left"/>
        <w:textAlignment w:val="auto"/>
        <w:outlineLvl w:val="9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邮寄地址: </w:t>
      </w:r>
      <w:r>
        <w:rPr>
          <w:rFonts w:hint="eastAsia" w:ascii="仿宋" w:hAnsi="仿宋" w:eastAsia="仿宋"/>
          <w:color w:val="000000"/>
          <w:sz w:val="30"/>
          <w:szCs w:val="30"/>
        </w:rPr>
        <w:t>沽源县桥西大街政府办公楼前楼112室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810" w:right="0" w:rightChars="0"/>
        <w:jc w:val="left"/>
        <w:textAlignment w:val="auto"/>
        <w:outlineLvl w:val="9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邮    编: </w:t>
      </w:r>
      <w:r>
        <w:rPr>
          <w:rFonts w:hint="eastAsia" w:ascii="仿宋" w:hAnsi="仿宋" w:eastAsia="仿宋"/>
          <w:color w:val="000000"/>
          <w:sz w:val="30"/>
          <w:szCs w:val="30"/>
        </w:rPr>
        <w:t>0765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0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811" w:leftChars="386" w:right="0" w:rightChars="0" w:firstLine="450" w:firstLineChars="150"/>
        <w:jc w:val="left"/>
        <w:textAlignment w:val="auto"/>
        <w:outlineLvl w:val="9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811" w:leftChars="386" w:right="0" w:rightChars="0" w:firstLine="450" w:firstLineChars="150"/>
        <w:jc w:val="left"/>
        <w:textAlignment w:val="auto"/>
        <w:outlineLvl w:val="9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沽源县</w:t>
      </w:r>
      <w:r>
        <w:rPr>
          <w:rFonts w:ascii="仿宋" w:hAnsi="仿宋" w:eastAsia="仿宋"/>
          <w:color w:val="000000"/>
          <w:sz w:val="30"/>
          <w:szCs w:val="30"/>
        </w:rPr>
        <w:t>行政审批制度改革工作领导小组办公室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810" w:right="0" w:rightChars="0"/>
        <w:jc w:val="left"/>
        <w:textAlignment w:val="auto"/>
        <w:outlineLvl w:val="9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</w:t>
      </w:r>
      <w:r>
        <w:rPr>
          <w:rFonts w:ascii="仿宋" w:hAnsi="仿宋" w:eastAsia="仿宋"/>
          <w:color w:val="000000"/>
          <w:sz w:val="30"/>
          <w:szCs w:val="30"/>
        </w:rPr>
        <w:t>201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6</w:t>
      </w:r>
      <w:r>
        <w:rPr>
          <w:rFonts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20</w:t>
      </w:r>
      <w:r>
        <w:rPr>
          <w:rFonts w:ascii="仿宋" w:hAnsi="仿宋" w:eastAsia="仿宋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A6818"/>
    <w:rsid w:val="08CA0850"/>
    <w:rsid w:val="0AFE101C"/>
    <w:rsid w:val="2E511263"/>
    <w:rsid w:val="55AA6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2016-12-08T02:17:00Z</dcterms:created>
  <dc:creator>Administrator</dc:creator>
  <cp:lastModifiedBy>Administrator</cp:lastModifiedBy>
  <dcterms:modified xsi:type="dcterms:W3CDTF">2017-06-20T07:08:49Z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